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985B2C" w:rsidP="00985B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985B2C" w:rsidRDefault="00985B2C" w:rsidP="00985B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</w:t>
      </w:r>
      <w:r w:rsidR="00342A84">
        <w:rPr>
          <w:b/>
          <w:i/>
          <w:sz w:val="32"/>
          <w:szCs w:val="32"/>
        </w:rPr>
        <w:t xml:space="preserve">алгебре </w:t>
      </w:r>
      <w:r>
        <w:rPr>
          <w:b/>
          <w:i/>
          <w:sz w:val="32"/>
          <w:szCs w:val="32"/>
        </w:rPr>
        <w:t>(10 – 11 классы).</w:t>
      </w:r>
    </w:p>
    <w:p w:rsidR="00985B2C" w:rsidRDefault="00985B2C" w:rsidP="00985B2C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985B2C" w:rsidTr="005C275E">
        <w:tc>
          <w:tcPr>
            <w:tcW w:w="2269" w:type="dxa"/>
          </w:tcPr>
          <w:p w:rsidR="00985B2C" w:rsidRDefault="00985B2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985B2C" w:rsidRDefault="007819F8" w:rsidP="005C275E">
            <w:pPr>
              <w:rPr>
                <w:sz w:val="24"/>
                <w:szCs w:val="24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Рабочая программа учебного курса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алгебре</w:t>
            </w: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10-11</w:t>
            </w: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 разработана с учетом ФГОС второго поколения, на основе примерной основной общеобразовательной программы основного общего образования от 08.04.2015 №1/15, с учетом федерального перечня учебников, рекомендованных (допущенных) к использованию в образовательном процессе в образовательных учреждениях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66437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реализуется с использованием УМК Ш.А. Алимова, </w:t>
            </w:r>
            <w:proofErr w:type="spellStart"/>
            <w:r w:rsidR="00266437">
              <w:rPr>
                <w:rFonts w:eastAsia="Times New Roman"/>
                <w:sz w:val="24"/>
                <w:szCs w:val="24"/>
                <w:lang w:eastAsia="ru-RU"/>
              </w:rPr>
              <w:t>Ю.М.Колягина</w:t>
            </w:r>
            <w:proofErr w:type="spellEnd"/>
            <w:r w:rsidR="00266437">
              <w:rPr>
                <w:rFonts w:eastAsia="Times New Roman"/>
                <w:sz w:val="24"/>
                <w:szCs w:val="24"/>
                <w:lang w:eastAsia="ru-RU"/>
              </w:rPr>
              <w:t>, М.В.Ткачева.</w:t>
            </w:r>
            <w:bookmarkStart w:id="0" w:name="_GoBack"/>
            <w:bookmarkEnd w:id="0"/>
          </w:p>
        </w:tc>
      </w:tr>
      <w:tr w:rsidR="007819F8" w:rsidTr="005C275E">
        <w:tc>
          <w:tcPr>
            <w:tcW w:w="2269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7819F8" w:rsidRPr="007850C4" w:rsidRDefault="007819F8" w:rsidP="007819F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примере алгебраических задач представить математику, как фундаментальный инструмент научного подхода (как язык науки). Формирование научного мировоззрения учащихся, развитие логического мышления, умения аргументировано отстаивать свои взгляды и убеждения.</w:t>
            </w:r>
          </w:p>
        </w:tc>
      </w:tr>
      <w:tr w:rsidR="007819F8" w:rsidTr="005C275E">
        <w:tc>
          <w:tcPr>
            <w:tcW w:w="2269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учащихся умение пользоваться математическим </w:t>
            </w:r>
            <w:proofErr w:type="gramStart"/>
            <w:r>
              <w:rPr>
                <w:sz w:val="24"/>
                <w:szCs w:val="24"/>
              </w:rPr>
              <w:t>аппаратом</w:t>
            </w:r>
            <w:proofErr w:type="gramEnd"/>
            <w:r>
              <w:rPr>
                <w:sz w:val="24"/>
                <w:szCs w:val="24"/>
              </w:rPr>
              <w:t xml:space="preserve"> как в повседневной жизни, так и в научных дисциплинах.</w:t>
            </w:r>
          </w:p>
        </w:tc>
      </w:tr>
      <w:tr w:rsidR="007819F8" w:rsidTr="005C275E">
        <w:tc>
          <w:tcPr>
            <w:tcW w:w="2269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136 часов</w:t>
            </w:r>
          </w:p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136 часов</w:t>
            </w:r>
          </w:p>
        </w:tc>
      </w:tr>
      <w:tr w:rsidR="007819F8" w:rsidTr="005C275E">
        <w:tc>
          <w:tcPr>
            <w:tcW w:w="2269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819F8" w:rsidTr="005C275E">
        <w:tc>
          <w:tcPr>
            <w:tcW w:w="2269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7819F8" w:rsidRDefault="00045189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класс: Действительные числа.</w:t>
            </w:r>
            <w:r w:rsidR="007819F8">
              <w:rPr>
                <w:sz w:val="24"/>
                <w:szCs w:val="24"/>
              </w:rPr>
              <w:t xml:space="preserve"> Функции (степенная, </w:t>
            </w:r>
            <w:r>
              <w:rPr>
                <w:sz w:val="24"/>
                <w:szCs w:val="24"/>
              </w:rPr>
              <w:t>показательная, логарифмическая).</w:t>
            </w:r>
            <w:r w:rsidR="007819F8">
              <w:rPr>
                <w:sz w:val="24"/>
                <w:szCs w:val="24"/>
              </w:rPr>
              <w:t xml:space="preserve"> Тригонометрические формулы и уравнения</w:t>
            </w:r>
            <w:r>
              <w:rPr>
                <w:sz w:val="24"/>
                <w:szCs w:val="24"/>
              </w:rPr>
              <w:t>.</w:t>
            </w:r>
          </w:p>
          <w:p w:rsidR="00707965" w:rsidRDefault="00707965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</w:t>
            </w:r>
            <w:r w:rsidR="00045189">
              <w:rPr>
                <w:sz w:val="24"/>
                <w:szCs w:val="24"/>
              </w:rPr>
              <w:t>асс: Тригонометрические функции.</w:t>
            </w:r>
            <w:r w:rsidR="00FE6491">
              <w:rPr>
                <w:sz w:val="24"/>
                <w:szCs w:val="24"/>
              </w:rPr>
              <w:t xml:space="preserve"> Производная. Интеграл. Комбинаторика. Теория вероятностей.</w:t>
            </w:r>
            <w:r>
              <w:rPr>
                <w:sz w:val="24"/>
                <w:szCs w:val="24"/>
              </w:rPr>
              <w:t xml:space="preserve"> Статистика</w:t>
            </w:r>
            <w:r w:rsidR="00FE6491">
              <w:rPr>
                <w:sz w:val="24"/>
                <w:szCs w:val="24"/>
              </w:rPr>
              <w:t>.</w:t>
            </w:r>
          </w:p>
        </w:tc>
      </w:tr>
      <w:tr w:rsidR="007819F8" w:rsidTr="005C275E">
        <w:tc>
          <w:tcPr>
            <w:tcW w:w="2269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7076" w:type="dxa"/>
          </w:tcPr>
          <w:p w:rsidR="007819F8" w:rsidRDefault="007819F8" w:rsidP="0078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Самостоятельные и контрольные работы. 10 класс – переводной экзамен</w:t>
            </w:r>
          </w:p>
        </w:tc>
      </w:tr>
    </w:tbl>
    <w:p w:rsidR="00985B2C" w:rsidRPr="000933EC" w:rsidRDefault="00985B2C" w:rsidP="00985B2C">
      <w:pPr>
        <w:rPr>
          <w:sz w:val="24"/>
          <w:szCs w:val="24"/>
        </w:rPr>
      </w:pPr>
    </w:p>
    <w:p w:rsidR="00985B2C" w:rsidRPr="00985B2C" w:rsidRDefault="00985B2C" w:rsidP="00985B2C">
      <w:pPr>
        <w:jc w:val="center"/>
        <w:rPr>
          <w:b/>
          <w:i/>
          <w:sz w:val="32"/>
          <w:szCs w:val="32"/>
        </w:rPr>
      </w:pPr>
    </w:p>
    <w:sectPr w:rsidR="00985B2C" w:rsidRPr="009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2C"/>
    <w:rsid w:val="00045189"/>
    <w:rsid w:val="00266437"/>
    <w:rsid w:val="00342A84"/>
    <w:rsid w:val="00495AB4"/>
    <w:rsid w:val="005B10AD"/>
    <w:rsid w:val="006A259C"/>
    <w:rsid w:val="00707965"/>
    <w:rsid w:val="007819F8"/>
    <w:rsid w:val="00985B2C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985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985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6</cp:revision>
  <dcterms:created xsi:type="dcterms:W3CDTF">2020-02-26T09:50:00Z</dcterms:created>
  <dcterms:modified xsi:type="dcterms:W3CDTF">2020-10-14T18:32:00Z</dcterms:modified>
</cp:coreProperties>
</file>