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B0" w:rsidRPr="008C0483" w:rsidRDefault="005C1BC8" w:rsidP="008C048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67.25pt">
            <v:imagedata r:id="rId5" o:title="химия 10-11"/>
          </v:shape>
        </w:pict>
      </w:r>
      <w:r w:rsidR="00E865C5" w:rsidRPr="008C0483">
        <w:rPr>
          <w:rFonts w:cs="Times New Roman"/>
          <w:sz w:val="24"/>
          <w:szCs w:val="24"/>
        </w:rPr>
        <w:lastRenderedPageBreak/>
        <w:t xml:space="preserve">Рабочая программа </w:t>
      </w:r>
      <w:r w:rsidR="002C5CB0" w:rsidRPr="008C0483">
        <w:rPr>
          <w:rFonts w:cs="Times New Roman"/>
          <w:sz w:val="24"/>
          <w:szCs w:val="24"/>
        </w:rPr>
        <w:t>составлена на основе программы общеобразовательных учреждений по химии 10-11 классы, М.Н. Афанасьева, - Москва «Просвещение», 2017г. к учебникам для общеобразовательных учреждений Г.Е. Рудзитиса и Ф.Г. Фельдмана «Химия. 10 класс», «Химия – 11 класс», Москва «Просвещение», 2017 г в соответствии с ФГОС среднего общего образования.</w:t>
      </w:r>
    </w:p>
    <w:p w:rsidR="002C5CB0" w:rsidRPr="008C0483" w:rsidRDefault="002C5CB0" w:rsidP="008C0483">
      <w:pPr>
        <w:pStyle w:val="a3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Планируемые результаты</w:t>
      </w:r>
      <w:r w:rsidR="009D273D" w:rsidRPr="008C0483">
        <w:rPr>
          <w:rFonts w:cs="Times New Roman"/>
          <w:b/>
          <w:bCs/>
          <w:sz w:val="24"/>
          <w:szCs w:val="24"/>
        </w:rPr>
        <w:t xml:space="preserve"> освоения учебного предмета</w:t>
      </w:r>
      <w:r w:rsidRPr="008C0483">
        <w:rPr>
          <w:rFonts w:cs="Times New Roman"/>
          <w:b/>
          <w:bCs/>
          <w:sz w:val="24"/>
          <w:szCs w:val="24"/>
        </w:rPr>
        <w:t>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Предметные результаты</w:t>
      </w:r>
      <w:r w:rsidRPr="008C0483">
        <w:rPr>
          <w:rFonts w:cs="Times New Roman"/>
          <w:sz w:val="24"/>
          <w:szCs w:val="24"/>
        </w:rPr>
        <w:t> (базовый уровень):</w:t>
      </w:r>
    </w:p>
    <w:p w:rsidR="002C5CB0" w:rsidRPr="008C0483" w:rsidRDefault="002C5CB0" w:rsidP="008C0483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C5CB0" w:rsidRPr="008C0483" w:rsidRDefault="002C5CB0" w:rsidP="008C0483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C5CB0" w:rsidRPr="008C0483" w:rsidRDefault="002C5CB0" w:rsidP="008C0483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</w:t>
      </w:r>
      <w:proofErr w:type="gramStart"/>
      <w:r w:rsidRPr="008C0483">
        <w:rPr>
          <w:rFonts w:cs="Times New Roman"/>
          <w:sz w:val="24"/>
          <w:szCs w:val="24"/>
        </w:rPr>
        <w:t>готовность  и</w:t>
      </w:r>
      <w:proofErr w:type="gramEnd"/>
      <w:r w:rsidRPr="008C0483">
        <w:rPr>
          <w:rFonts w:cs="Times New Roman"/>
          <w:sz w:val="24"/>
          <w:szCs w:val="24"/>
        </w:rPr>
        <w:t xml:space="preserve"> способность методы познания при решении практических задач;</w:t>
      </w:r>
    </w:p>
    <w:p w:rsidR="002C5CB0" w:rsidRPr="008C0483" w:rsidRDefault="002C5CB0" w:rsidP="008C0483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2C5CB0" w:rsidRPr="008C0483" w:rsidRDefault="002C5CB0" w:rsidP="008C0483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2C5CB0" w:rsidRPr="008C0483" w:rsidRDefault="002C5CB0" w:rsidP="008C0483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умения проводить эксперименты разной дидактической направленности;</w:t>
      </w:r>
    </w:p>
    <w:p w:rsidR="002C5CB0" w:rsidRPr="008C0483" w:rsidRDefault="002C5CB0" w:rsidP="008C0483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умения оказывать первую помощь при отравлениях, ожогах и других </w:t>
      </w:r>
      <w:proofErr w:type="spellStart"/>
      <w:proofErr w:type="gramStart"/>
      <w:r w:rsidRPr="008C0483">
        <w:rPr>
          <w:rFonts w:cs="Times New Roman"/>
          <w:sz w:val="24"/>
          <w:szCs w:val="24"/>
        </w:rPr>
        <w:t>травмах,связанных</w:t>
      </w:r>
      <w:proofErr w:type="spellEnd"/>
      <w:proofErr w:type="gramEnd"/>
      <w:r w:rsidRPr="008C0483">
        <w:rPr>
          <w:rFonts w:cs="Times New Roman"/>
          <w:sz w:val="24"/>
          <w:szCs w:val="24"/>
        </w:rPr>
        <w:t xml:space="preserve"> с веществами и лабораторным оборудованием.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proofErr w:type="spellStart"/>
      <w:proofErr w:type="gramStart"/>
      <w:r w:rsidRPr="008C0483">
        <w:rPr>
          <w:rFonts w:cs="Times New Roman"/>
          <w:b/>
          <w:bCs/>
          <w:sz w:val="24"/>
          <w:szCs w:val="24"/>
        </w:rPr>
        <w:t>Метапредметные</w:t>
      </w:r>
      <w:proofErr w:type="spellEnd"/>
      <w:r w:rsidRPr="008C0483">
        <w:rPr>
          <w:rFonts w:cs="Times New Roman"/>
          <w:b/>
          <w:bCs/>
          <w:sz w:val="24"/>
          <w:szCs w:val="24"/>
        </w:rPr>
        <w:t xml:space="preserve">  результаты</w:t>
      </w:r>
      <w:proofErr w:type="gramEnd"/>
      <w:r w:rsidRPr="008C0483">
        <w:rPr>
          <w:rFonts w:cs="Times New Roman"/>
          <w:b/>
          <w:bCs/>
          <w:sz w:val="24"/>
          <w:szCs w:val="24"/>
        </w:rPr>
        <w:t>:</w:t>
      </w:r>
    </w:p>
    <w:p w:rsidR="002C5CB0" w:rsidRPr="008C0483" w:rsidRDefault="002C5CB0" w:rsidP="008C048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умения ставить цели и новые задачи в учебе и познавательной деятельности;</w:t>
      </w:r>
    </w:p>
    <w:p w:rsidR="002C5CB0" w:rsidRPr="008C0483" w:rsidRDefault="002C5CB0" w:rsidP="008C048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2C5CB0" w:rsidRPr="008C0483" w:rsidRDefault="002C5CB0" w:rsidP="008C048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умения соотносить свои действия с планируемыми результатами;</w:t>
      </w:r>
    </w:p>
    <w:p w:rsidR="002C5CB0" w:rsidRPr="008C0483" w:rsidRDefault="002C5CB0" w:rsidP="008C048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умения осуществлять контроль в процессе достижения результата, корректировать свой действия;</w:t>
      </w:r>
    </w:p>
    <w:p w:rsidR="002C5CB0" w:rsidRPr="008C0483" w:rsidRDefault="002C5CB0" w:rsidP="008C048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умения оценивать правильность выполнения учебных задач и соответствующие возможности их решения;</w:t>
      </w:r>
    </w:p>
    <w:p w:rsidR="002C5CB0" w:rsidRPr="008C0483" w:rsidRDefault="002C5CB0" w:rsidP="008C048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высокий уровень компетентности в области использования ИКТ;</w:t>
      </w:r>
    </w:p>
    <w:p w:rsidR="002C5CB0" w:rsidRPr="008C0483" w:rsidRDefault="002C5CB0" w:rsidP="008C048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экологического мышления;</w:t>
      </w:r>
    </w:p>
    <w:p w:rsidR="002C5CB0" w:rsidRPr="008C0483" w:rsidRDefault="002C5CB0" w:rsidP="008C048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умения применять в познавательной, коммуникативной и социальной практике знания, полученные при изучении предмета.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Личностные результаты:</w:t>
      </w:r>
    </w:p>
    <w:p w:rsidR="002C5CB0" w:rsidRPr="008C0483" w:rsidRDefault="002C5CB0" w:rsidP="008C0483">
      <w:pPr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положительного отношения к химии, что обуславливает мотивацию к учебной деятельности в выбранной сфере;</w:t>
      </w:r>
    </w:p>
    <w:p w:rsidR="002C5CB0" w:rsidRPr="008C0483" w:rsidRDefault="002C5CB0" w:rsidP="008C0483">
      <w:pPr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умения решать проблемы поискового и творческого характера;</w:t>
      </w:r>
    </w:p>
    <w:p w:rsidR="002C5CB0" w:rsidRPr="008C0483" w:rsidRDefault="002C5CB0" w:rsidP="008C0483">
      <w:pPr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lastRenderedPageBreak/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умения проводить самоанализ и осуществлять самоконтроль и самооценку на основе критериев успешности;</w:t>
      </w:r>
    </w:p>
    <w:p w:rsidR="002C5CB0" w:rsidRPr="008C0483" w:rsidRDefault="002C5CB0" w:rsidP="008C0483">
      <w:pPr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proofErr w:type="spellStart"/>
      <w:r w:rsidRPr="008C0483">
        <w:rPr>
          <w:rFonts w:cs="Times New Roman"/>
          <w:sz w:val="24"/>
          <w:szCs w:val="24"/>
        </w:rPr>
        <w:t>сформированность</w:t>
      </w:r>
      <w:proofErr w:type="spellEnd"/>
      <w:r w:rsidRPr="008C0483">
        <w:rPr>
          <w:rFonts w:cs="Times New Roman"/>
          <w:sz w:val="24"/>
          <w:szCs w:val="24"/>
        </w:rPr>
        <w:t xml:space="preserve"> навыков проявления познавательной инициативы в учебном сотрудничестве.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Выпускник научится: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приводить примеры гидролиза солей в повседневной жизни человека;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приводить примеры </w:t>
      </w:r>
      <w:proofErr w:type="spellStart"/>
      <w:r w:rsidRPr="008C0483">
        <w:rPr>
          <w:rFonts w:cs="Times New Roman"/>
          <w:sz w:val="24"/>
          <w:szCs w:val="24"/>
        </w:rPr>
        <w:t>окислительно</w:t>
      </w:r>
      <w:proofErr w:type="spellEnd"/>
      <w:r w:rsidRPr="008C0483">
        <w:rPr>
          <w:rFonts w:cs="Times New Roman"/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lastRenderedPageBreak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2C5CB0" w:rsidRPr="008C0483" w:rsidRDefault="002C5CB0" w:rsidP="008C0483">
      <w:pPr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C5CB0" w:rsidRPr="008C0483" w:rsidRDefault="002C5CB0" w:rsidP="008C0483">
      <w:pPr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2C5CB0" w:rsidRPr="008C0483" w:rsidRDefault="002C5CB0" w:rsidP="008C0483">
      <w:pPr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2C5CB0" w:rsidRPr="008C0483" w:rsidRDefault="002C5CB0" w:rsidP="008C0483">
      <w:pPr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2C5CB0" w:rsidRPr="008C0483" w:rsidRDefault="002C5CB0" w:rsidP="008C0483">
      <w:pPr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2C5CB0" w:rsidRPr="008C0483" w:rsidRDefault="002C5CB0" w:rsidP="008C0483">
      <w:pPr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964A5B" w:rsidRPr="008C0483" w:rsidRDefault="00964A5B" w:rsidP="008C0483">
      <w:pPr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2C5CB0" w:rsidRPr="008C0483" w:rsidRDefault="002C5CB0" w:rsidP="008C0483">
      <w:pPr>
        <w:pStyle w:val="a3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  <w:u w:val="single"/>
        </w:rPr>
        <w:t>10</w:t>
      </w:r>
      <w:proofErr w:type="gramStart"/>
      <w:r w:rsidRPr="008C0483">
        <w:rPr>
          <w:rFonts w:cs="Times New Roman"/>
          <w:b/>
          <w:bCs/>
          <w:sz w:val="24"/>
          <w:szCs w:val="24"/>
          <w:u w:val="single"/>
        </w:rPr>
        <w:t>класс  </w:t>
      </w:r>
      <w:r w:rsidRPr="008C0483">
        <w:rPr>
          <w:rFonts w:cs="Times New Roman"/>
          <w:sz w:val="24"/>
          <w:szCs w:val="24"/>
        </w:rPr>
        <w:t>(</w:t>
      </w:r>
      <w:proofErr w:type="gramEnd"/>
      <w:r w:rsidRPr="008C0483">
        <w:rPr>
          <w:rFonts w:cs="Times New Roman"/>
          <w:sz w:val="24"/>
          <w:szCs w:val="24"/>
        </w:rPr>
        <w:t>34ч; 1ч. в неделю)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Теория химического строения органических соединений. Природа химических связей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           Органические вещества. Органическая химия. Становление органической химии как науки. Теория химического строения веществ.  Углеродный скелет. Изомерия.  Изомеры.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Состояние электронов в атоме. Энергетические уровни и подуровни. Электронные </w:t>
      </w:r>
      <w:proofErr w:type="spellStart"/>
      <w:proofErr w:type="gramStart"/>
      <w:r w:rsidRPr="008C0483">
        <w:rPr>
          <w:rFonts w:cs="Times New Roman"/>
          <w:sz w:val="24"/>
          <w:szCs w:val="24"/>
        </w:rPr>
        <w:t>орбитали</w:t>
      </w:r>
      <w:proofErr w:type="spellEnd"/>
      <w:r w:rsidRPr="008C0483">
        <w:rPr>
          <w:rFonts w:cs="Times New Roman"/>
          <w:sz w:val="24"/>
          <w:szCs w:val="24"/>
        </w:rPr>
        <w:t>,  s</w:t>
      </w:r>
      <w:proofErr w:type="gramEnd"/>
      <w:r w:rsidRPr="008C0483">
        <w:rPr>
          <w:rFonts w:cs="Times New Roman"/>
          <w:sz w:val="24"/>
          <w:szCs w:val="24"/>
        </w:rPr>
        <w:t xml:space="preserve">- </w:t>
      </w:r>
      <w:proofErr w:type="spellStart"/>
      <w:r w:rsidRPr="008C0483">
        <w:rPr>
          <w:rFonts w:cs="Times New Roman"/>
          <w:sz w:val="24"/>
          <w:szCs w:val="24"/>
        </w:rPr>
        <w:t>эллектроны</w:t>
      </w:r>
      <w:proofErr w:type="spellEnd"/>
      <w:r w:rsidRPr="008C0483">
        <w:rPr>
          <w:rFonts w:cs="Times New Roman"/>
          <w:sz w:val="24"/>
          <w:szCs w:val="24"/>
        </w:rPr>
        <w:t xml:space="preserve"> и р – электроны. Спин электрона. Спаренные электроны. Электронная конфигурация. Графические электронные формулы. Электронная природа химических </w:t>
      </w:r>
      <w:proofErr w:type="gramStart"/>
      <w:r w:rsidRPr="008C0483">
        <w:rPr>
          <w:rFonts w:cs="Times New Roman"/>
          <w:sz w:val="24"/>
          <w:szCs w:val="24"/>
        </w:rPr>
        <w:t>связей,  пи</w:t>
      </w:r>
      <w:proofErr w:type="gramEnd"/>
      <w:r w:rsidRPr="008C0483">
        <w:rPr>
          <w:rFonts w:cs="Times New Roman"/>
          <w:sz w:val="24"/>
          <w:szCs w:val="24"/>
        </w:rPr>
        <w:t xml:space="preserve"> связь и сигма связь.  Метод валентных связей.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Классификация органических соединений. Функциональная группа.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Углеводороды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lastRenderedPageBreak/>
        <w:t>            Предельные углеводороды (</w:t>
      </w:r>
      <w:proofErr w:type="spellStart"/>
      <w:r w:rsidRPr="008C0483">
        <w:rPr>
          <w:rFonts w:cs="Times New Roman"/>
          <w:sz w:val="24"/>
          <w:szCs w:val="24"/>
        </w:rPr>
        <w:t>алканы</w:t>
      </w:r>
      <w:proofErr w:type="spellEnd"/>
      <w:r w:rsidRPr="008C0483">
        <w:rPr>
          <w:rFonts w:cs="Times New Roman"/>
          <w:sz w:val="24"/>
          <w:szCs w:val="24"/>
        </w:rPr>
        <w:t xml:space="preserve">). Возбужденное состояние атома углерода. Гибридизация атомных </w:t>
      </w:r>
      <w:proofErr w:type="spellStart"/>
      <w:r w:rsidRPr="008C0483">
        <w:rPr>
          <w:rFonts w:cs="Times New Roman"/>
          <w:sz w:val="24"/>
          <w:szCs w:val="24"/>
        </w:rPr>
        <w:t>орбиталей</w:t>
      </w:r>
      <w:proofErr w:type="spellEnd"/>
      <w:r w:rsidRPr="008C0483">
        <w:rPr>
          <w:rFonts w:cs="Times New Roman"/>
          <w:sz w:val="24"/>
          <w:szCs w:val="24"/>
        </w:rPr>
        <w:t xml:space="preserve">. </w:t>
      </w:r>
      <w:proofErr w:type="gramStart"/>
      <w:r w:rsidRPr="008C0483">
        <w:rPr>
          <w:rFonts w:cs="Times New Roman"/>
          <w:sz w:val="24"/>
          <w:szCs w:val="24"/>
        </w:rPr>
        <w:t>Электронное  и</w:t>
      </w:r>
      <w:proofErr w:type="gramEnd"/>
      <w:r w:rsidRPr="008C0483">
        <w:rPr>
          <w:rFonts w:cs="Times New Roman"/>
          <w:sz w:val="24"/>
          <w:szCs w:val="24"/>
        </w:rPr>
        <w:t xml:space="preserve"> пространственное строение </w:t>
      </w:r>
      <w:proofErr w:type="spellStart"/>
      <w:r w:rsidRPr="008C0483">
        <w:rPr>
          <w:rFonts w:cs="Times New Roman"/>
          <w:sz w:val="24"/>
          <w:szCs w:val="24"/>
        </w:rPr>
        <w:t>алканов</w:t>
      </w:r>
      <w:proofErr w:type="spellEnd"/>
      <w:r w:rsidRPr="008C0483">
        <w:rPr>
          <w:rFonts w:cs="Times New Roman"/>
          <w:sz w:val="24"/>
          <w:szCs w:val="24"/>
        </w:rPr>
        <w:t>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Гомологи. Гомологическая разность. Гомологический ряд. Международная номенклатура органических веществ. Изомерия углеродного скелета.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Метан. Получение, физические и химические свойства метана.  Реакции замещения (галогенирование), дегидрирования и изомеризации </w:t>
      </w:r>
      <w:proofErr w:type="spellStart"/>
      <w:r w:rsidRPr="008C0483">
        <w:rPr>
          <w:rFonts w:cs="Times New Roman"/>
          <w:sz w:val="24"/>
          <w:szCs w:val="24"/>
        </w:rPr>
        <w:t>алканов</w:t>
      </w:r>
      <w:proofErr w:type="spellEnd"/>
      <w:r w:rsidRPr="008C0483">
        <w:rPr>
          <w:rFonts w:cs="Times New Roman"/>
          <w:sz w:val="24"/>
          <w:szCs w:val="24"/>
        </w:rPr>
        <w:t>.</w:t>
      </w:r>
      <w:r w:rsidRPr="008C0483">
        <w:rPr>
          <w:rFonts w:cs="Times New Roman"/>
          <w:i/>
          <w:iCs/>
          <w:sz w:val="24"/>
          <w:szCs w:val="24"/>
        </w:rPr>
        <w:t> </w:t>
      </w:r>
      <w:r w:rsidRPr="008C0483">
        <w:rPr>
          <w:rFonts w:cs="Times New Roman"/>
          <w:sz w:val="24"/>
          <w:szCs w:val="24"/>
        </w:rPr>
        <w:t xml:space="preserve">Цепные реакции. Свободные радикалы. Галогенопроизводные </w:t>
      </w:r>
      <w:proofErr w:type="spellStart"/>
      <w:r w:rsidRPr="008C0483">
        <w:rPr>
          <w:rFonts w:cs="Times New Roman"/>
          <w:sz w:val="24"/>
          <w:szCs w:val="24"/>
        </w:rPr>
        <w:t>алканов</w:t>
      </w:r>
      <w:proofErr w:type="spellEnd"/>
      <w:r w:rsidRPr="008C0483">
        <w:rPr>
          <w:rFonts w:cs="Times New Roman"/>
          <w:sz w:val="24"/>
          <w:szCs w:val="24"/>
        </w:rPr>
        <w:t>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            Кратные связи. Непредельные углеводороды. </w:t>
      </w:r>
      <w:proofErr w:type="spellStart"/>
      <w:r w:rsidRPr="008C0483">
        <w:rPr>
          <w:rFonts w:cs="Times New Roman"/>
          <w:sz w:val="24"/>
          <w:szCs w:val="24"/>
        </w:rPr>
        <w:t>Алкены</w:t>
      </w:r>
      <w:proofErr w:type="spellEnd"/>
      <w:r w:rsidRPr="008C0483">
        <w:rPr>
          <w:rFonts w:cs="Times New Roman"/>
          <w:sz w:val="24"/>
          <w:szCs w:val="24"/>
        </w:rPr>
        <w:t>. Строение молекулы</w:t>
      </w:r>
      <w:r w:rsidRPr="008C0483">
        <w:rPr>
          <w:rFonts w:cs="Times New Roman"/>
          <w:i/>
          <w:iCs/>
          <w:sz w:val="24"/>
          <w:szCs w:val="24"/>
        </w:rPr>
        <w:t>, </w:t>
      </w:r>
      <w:proofErr w:type="spellStart"/>
      <w:proofErr w:type="gramStart"/>
      <w:r w:rsidRPr="008C0483">
        <w:rPr>
          <w:rFonts w:cs="Times New Roman"/>
          <w:sz w:val="24"/>
          <w:szCs w:val="24"/>
        </w:rPr>
        <w:t>гомология,номенклатура</w:t>
      </w:r>
      <w:proofErr w:type="spellEnd"/>
      <w:proofErr w:type="gramEnd"/>
      <w:r w:rsidRPr="008C0483">
        <w:rPr>
          <w:rFonts w:cs="Times New Roman"/>
          <w:sz w:val="24"/>
          <w:szCs w:val="24"/>
        </w:rPr>
        <w:t xml:space="preserve"> и изомерия. Sр2 – гибридизация.  </w:t>
      </w:r>
      <w:proofErr w:type="spellStart"/>
      <w:r w:rsidRPr="008C0483">
        <w:rPr>
          <w:rFonts w:cs="Times New Roman"/>
          <w:sz w:val="24"/>
          <w:szCs w:val="24"/>
        </w:rPr>
        <w:t>Этен</w:t>
      </w:r>
      <w:proofErr w:type="spellEnd"/>
      <w:r w:rsidRPr="008C0483">
        <w:rPr>
          <w:rFonts w:cs="Times New Roman"/>
          <w:sz w:val="24"/>
          <w:szCs w:val="24"/>
        </w:rPr>
        <w:t xml:space="preserve"> (этилен). Изомерия углеродного скелета и положения двойной связи. Пространственная изомерия </w:t>
      </w:r>
      <w:proofErr w:type="gramStart"/>
      <w:r w:rsidRPr="008C0483">
        <w:rPr>
          <w:rFonts w:cs="Times New Roman"/>
          <w:sz w:val="24"/>
          <w:szCs w:val="24"/>
        </w:rPr>
        <w:t xml:space="preserve">( </w:t>
      </w:r>
      <w:proofErr w:type="spellStart"/>
      <w:r w:rsidRPr="008C0483">
        <w:rPr>
          <w:rFonts w:cs="Times New Roman"/>
          <w:sz w:val="24"/>
          <w:szCs w:val="24"/>
        </w:rPr>
        <w:t>стереоизомерия</w:t>
      </w:r>
      <w:proofErr w:type="spellEnd"/>
      <w:proofErr w:type="gramEnd"/>
      <w:r w:rsidRPr="008C0483">
        <w:rPr>
          <w:rFonts w:cs="Times New Roman"/>
          <w:sz w:val="24"/>
          <w:szCs w:val="24"/>
        </w:rPr>
        <w:t>).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 Получение и химические свойства </w:t>
      </w:r>
      <w:proofErr w:type="spellStart"/>
      <w:r w:rsidRPr="008C0483">
        <w:rPr>
          <w:rFonts w:cs="Times New Roman"/>
          <w:sz w:val="24"/>
          <w:szCs w:val="24"/>
        </w:rPr>
        <w:t>алкенов</w:t>
      </w:r>
      <w:proofErr w:type="spellEnd"/>
      <w:r w:rsidRPr="008C0483">
        <w:rPr>
          <w:rFonts w:cs="Times New Roman"/>
          <w:sz w:val="24"/>
          <w:szCs w:val="24"/>
        </w:rPr>
        <w:t xml:space="preserve">. Реакции </w:t>
      </w:r>
      <w:proofErr w:type="gramStart"/>
      <w:r w:rsidRPr="008C0483">
        <w:rPr>
          <w:rFonts w:cs="Times New Roman"/>
          <w:sz w:val="24"/>
          <w:szCs w:val="24"/>
        </w:rPr>
        <w:t>присоединения  (</w:t>
      </w:r>
      <w:proofErr w:type="gramEnd"/>
      <w:r w:rsidRPr="008C0483">
        <w:rPr>
          <w:rFonts w:cs="Times New Roman"/>
          <w:sz w:val="24"/>
          <w:szCs w:val="24"/>
        </w:rPr>
        <w:t xml:space="preserve">гидрирование, галогенирование, гидратация ), окисление и полимеризации </w:t>
      </w:r>
      <w:proofErr w:type="spellStart"/>
      <w:r w:rsidRPr="008C0483">
        <w:rPr>
          <w:rFonts w:cs="Times New Roman"/>
          <w:sz w:val="24"/>
          <w:szCs w:val="24"/>
        </w:rPr>
        <w:t>алкенов</w:t>
      </w:r>
      <w:proofErr w:type="spellEnd"/>
      <w:r w:rsidRPr="008C0483">
        <w:rPr>
          <w:rFonts w:cs="Times New Roman"/>
          <w:sz w:val="24"/>
          <w:szCs w:val="24"/>
        </w:rPr>
        <w:t>.  Правило Марковникова. Высокомолекулярные соединения. Качественные реакции на двойную связь.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               </w:t>
      </w:r>
      <w:proofErr w:type="spellStart"/>
      <w:r w:rsidRPr="008C0483">
        <w:rPr>
          <w:rFonts w:cs="Times New Roman"/>
          <w:sz w:val="24"/>
          <w:szCs w:val="24"/>
        </w:rPr>
        <w:t>Алкадиены</w:t>
      </w:r>
      <w:proofErr w:type="spellEnd"/>
      <w:r w:rsidRPr="008C0483">
        <w:rPr>
          <w:rFonts w:cs="Times New Roman"/>
          <w:sz w:val="24"/>
          <w:szCs w:val="24"/>
        </w:rPr>
        <w:t xml:space="preserve"> (диеновые углеводороды). Изомерия и номенклатура. Дивинил (бутадиена-1,3</w:t>
      </w:r>
      <w:proofErr w:type="gramStart"/>
      <w:r w:rsidRPr="008C0483">
        <w:rPr>
          <w:rFonts w:cs="Times New Roman"/>
          <w:sz w:val="24"/>
          <w:szCs w:val="24"/>
        </w:rPr>
        <w:t>) .</w:t>
      </w:r>
      <w:proofErr w:type="gramEnd"/>
      <w:r w:rsidRPr="008C0483">
        <w:rPr>
          <w:rFonts w:cs="Times New Roman"/>
          <w:sz w:val="24"/>
          <w:szCs w:val="24"/>
        </w:rPr>
        <w:t xml:space="preserve">  Изопрен (2-метилбутадиен-1,3). Сопряжённые двойные связи. Получение и химические свойства </w:t>
      </w:r>
      <w:proofErr w:type="spellStart"/>
      <w:r w:rsidRPr="008C0483">
        <w:rPr>
          <w:rFonts w:cs="Times New Roman"/>
          <w:sz w:val="24"/>
          <w:szCs w:val="24"/>
        </w:rPr>
        <w:t>алкадиенов</w:t>
      </w:r>
      <w:proofErr w:type="spellEnd"/>
      <w:r w:rsidRPr="008C0483">
        <w:rPr>
          <w:rFonts w:cs="Times New Roman"/>
          <w:sz w:val="24"/>
          <w:szCs w:val="24"/>
        </w:rPr>
        <w:t xml:space="preserve">. Реакции присоединения (галогенирования) и полимеризации </w:t>
      </w:r>
      <w:proofErr w:type="spellStart"/>
      <w:r w:rsidRPr="008C0483">
        <w:rPr>
          <w:rFonts w:cs="Times New Roman"/>
          <w:sz w:val="24"/>
          <w:szCs w:val="24"/>
        </w:rPr>
        <w:t>алкадиенов</w:t>
      </w:r>
      <w:proofErr w:type="spellEnd"/>
      <w:r w:rsidRPr="008C0483">
        <w:rPr>
          <w:rFonts w:cs="Times New Roman"/>
          <w:sz w:val="24"/>
          <w:szCs w:val="24"/>
        </w:rPr>
        <w:t>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              </w:t>
      </w:r>
      <w:proofErr w:type="spellStart"/>
      <w:r w:rsidRPr="008C0483">
        <w:rPr>
          <w:rFonts w:cs="Times New Roman"/>
          <w:sz w:val="24"/>
          <w:szCs w:val="24"/>
        </w:rPr>
        <w:t>Алкины</w:t>
      </w:r>
      <w:proofErr w:type="spellEnd"/>
      <w:r w:rsidRPr="008C0483">
        <w:rPr>
          <w:rFonts w:cs="Times New Roman"/>
          <w:sz w:val="24"/>
          <w:szCs w:val="24"/>
        </w:rPr>
        <w:t>. Ацетилен (</w:t>
      </w:r>
      <w:proofErr w:type="spellStart"/>
      <w:r w:rsidRPr="008C0483">
        <w:rPr>
          <w:rFonts w:cs="Times New Roman"/>
          <w:sz w:val="24"/>
          <w:szCs w:val="24"/>
        </w:rPr>
        <w:t>этин</w:t>
      </w:r>
      <w:proofErr w:type="spellEnd"/>
      <w:r w:rsidRPr="008C0483">
        <w:rPr>
          <w:rFonts w:cs="Times New Roman"/>
          <w:sz w:val="24"/>
          <w:szCs w:val="24"/>
        </w:rPr>
        <w:t>) и его гомологи.</w:t>
      </w:r>
      <w:r w:rsidRPr="008C0483">
        <w:rPr>
          <w:rFonts w:cs="Times New Roman"/>
          <w:i/>
          <w:iCs/>
          <w:sz w:val="24"/>
          <w:szCs w:val="24"/>
        </w:rPr>
        <w:t> </w:t>
      </w:r>
      <w:proofErr w:type="gramStart"/>
      <w:r w:rsidRPr="008C0483">
        <w:rPr>
          <w:rFonts w:cs="Times New Roman"/>
          <w:sz w:val="24"/>
          <w:szCs w:val="24"/>
        </w:rPr>
        <w:t>Изомерия  и</w:t>
      </w:r>
      <w:proofErr w:type="gramEnd"/>
      <w:r w:rsidRPr="008C0483">
        <w:rPr>
          <w:rFonts w:cs="Times New Roman"/>
          <w:sz w:val="24"/>
          <w:szCs w:val="24"/>
        </w:rPr>
        <w:t xml:space="preserve"> номенклатура. </w:t>
      </w:r>
      <w:r w:rsidRPr="008C0483">
        <w:rPr>
          <w:rFonts w:cs="Times New Roman"/>
          <w:i/>
          <w:iCs/>
          <w:sz w:val="24"/>
          <w:szCs w:val="24"/>
        </w:rPr>
        <w:t xml:space="preserve">Межклассовая изомерия. </w:t>
      </w:r>
      <w:proofErr w:type="spellStart"/>
      <w:r w:rsidRPr="008C0483">
        <w:rPr>
          <w:rFonts w:cs="Times New Roman"/>
          <w:i/>
          <w:iCs/>
          <w:sz w:val="24"/>
          <w:szCs w:val="24"/>
        </w:rPr>
        <w:t>sp</w:t>
      </w:r>
      <w:proofErr w:type="spellEnd"/>
      <w:r w:rsidRPr="008C0483">
        <w:rPr>
          <w:rFonts w:cs="Times New Roman"/>
          <w:i/>
          <w:iCs/>
          <w:sz w:val="24"/>
          <w:szCs w:val="24"/>
        </w:rPr>
        <w:t>-Гибридизация</w:t>
      </w:r>
      <w:r w:rsidRPr="008C0483">
        <w:rPr>
          <w:rFonts w:cs="Times New Roman"/>
          <w:sz w:val="24"/>
          <w:szCs w:val="24"/>
        </w:rPr>
        <w:t xml:space="preserve">. Химические свойства </w:t>
      </w:r>
      <w:proofErr w:type="spellStart"/>
      <w:r w:rsidRPr="008C0483">
        <w:rPr>
          <w:rFonts w:cs="Times New Roman"/>
          <w:sz w:val="24"/>
          <w:szCs w:val="24"/>
        </w:rPr>
        <w:t>алкинов</w:t>
      </w:r>
      <w:proofErr w:type="spellEnd"/>
      <w:r w:rsidRPr="008C0483">
        <w:rPr>
          <w:rFonts w:cs="Times New Roman"/>
          <w:sz w:val="24"/>
          <w:szCs w:val="24"/>
        </w:rPr>
        <w:t xml:space="preserve">. Реакции присоединения, окисления и полимеризации </w:t>
      </w:r>
      <w:proofErr w:type="spellStart"/>
      <w:r w:rsidRPr="008C0483">
        <w:rPr>
          <w:rFonts w:cs="Times New Roman"/>
          <w:sz w:val="24"/>
          <w:szCs w:val="24"/>
        </w:rPr>
        <w:t>алкинов</w:t>
      </w:r>
      <w:proofErr w:type="spellEnd"/>
      <w:r w:rsidRPr="008C0483">
        <w:rPr>
          <w:rFonts w:cs="Times New Roman"/>
          <w:sz w:val="24"/>
          <w:szCs w:val="24"/>
        </w:rPr>
        <w:t>.</w:t>
      </w:r>
      <w:r w:rsidRPr="008C0483">
        <w:rPr>
          <w:rFonts w:cs="Times New Roman"/>
          <w:i/>
          <w:iCs/>
          <w:sz w:val="24"/>
          <w:szCs w:val="24"/>
        </w:rPr>
        <w:t>         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          Арены (ароматические углеводороды). Изомерия и номенклатура. Бензол. </w:t>
      </w:r>
      <w:proofErr w:type="spellStart"/>
      <w:r w:rsidRPr="008C0483">
        <w:rPr>
          <w:rFonts w:cs="Times New Roman"/>
          <w:sz w:val="24"/>
          <w:szCs w:val="24"/>
        </w:rPr>
        <w:t>Бензольное</w:t>
      </w:r>
      <w:proofErr w:type="spellEnd"/>
      <w:r w:rsidRPr="008C0483">
        <w:rPr>
          <w:rFonts w:cs="Times New Roman"/>
          <w:sz w:val="24"/>
          <w:szCs w:val="24"/>
        </w:rPr>
        <w:t xml:space="preserve"> кольцо. Толуол. Изомерия заместителей.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Химические свойства бензола и его гомологов. Реакции замещения (галогенирование, нитрование), окисление и присоединения </w:t>
      </w:r>
      <w:proofErr w:type="spellStart"/>
      <w:r w:rsidRPr="008C0483">
        <w:rPr>
          <w:rFonts w:cs="Times New Roman"/>
          <w:sz w:val="24"/>
          <w:szCs w:val="24"/>
        </w:rPr>
        <w:t>аренов</w:t>
      </w:r>
      <w:proofErr w:type="spellEnd"/>
      <w:r w:rsidRPr="008C0483">
        <w:rPr>
          <w:rFonts w:cs="Times New Roman"/>
          <w:sz w:val="24"/>
          <w:szCs w:val="24"/>
        </w:rPr>
        <w:t xml:space="preserve">. Пестициды. Генетическая связь </w:t>
      </w:r>
      <w:proofErr w:type="spellStart"/>
      <w:r w:rsidRPr="008C0483">
        <w:rPr>
          <w:rFonts w:cs="Times New Roman"/>
          <w:sz w:val="24"/>
          <w:szCs w:val="24"/>
        </w:rPr>
        <w:t>аренов</w:t>
      </w:r>
      <w:proofErr w:type="spellEnd"/>
      <w:r w:rsidRPr="008C0483">
        <w:rPr>
          <w:rFonts w:cs="Times New Roman"/>
          <w:sz w:val="24"/>
          <w:szCs w:val="24"/>
        </w:rPr>
        <w:t xml:space="preserve"> с другими углеводородами.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i/>
          <w:iCs/>
          <w:sz w:val="24"/>
          <w:szCs w:val="24"/>
        </w:rPr>
        <w:t>            </w:t>
      </w:r>
      <w:r w:rsidRPr="008C0483">
        <w:rPr>
          <w:rFonts w:cs="Times New Roman"/>
          <w:sz w:val="24"/>
          <w:szCs w:val="24"/>
        </w:rPr>
        <w:t>Природные источники углеводородов. Природный газ. Нефть. Попутные нефтяные газы. Каменный уголь.</w:t>
      </w:r>
      <w:r w:rsidRPr="008C0483">
        <w:rPr>
          <w:rFonts w:cs="Times New Roman"/>
          <w:i/>
          <w:iCs/>
          <w:sz w:val="24"/>
          <w:szCs w:val="24"/>
        </w:rPr>
        <w:t> 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Кислородсодержащие органические соединения. </w:t>
      </w:r>
      <w:r w:rsidRPr="008C0483">
        <w:rPr>
          <w:rFonts w:cs="Times New Roman"/>
          <w:sz w:val="24"/>
          <w:szCs w:val="24"/>
        </w:rPr>
        <w:t xml:space="preserve">Кислородсодержащие органические соединения. Одноатомные предельные спирты. </w:t>
      </w:r>
      <w:proofErr w:type="gramStart"/>
      <w:r w:rsidRPr="008C0483">
        <w:rPr>
          <w:rFonts w:cs="Times New Roman"/>
          <w:sz w:val="24"/>
          <w:szCs w:val="24"/>
        </w:rPr>
        <w:t>Функциональная  группа</w:t>
      </w:r>
      <w:proofErr w:type="gramEnd"/>
      <w:r w:rsidRPr="008C0483">
        <w:rPr>
          <w:rFonts w:cs="Times New Roman"/>
          <w:sz w:val="24"/>
          <w:szCs w:val="24"/>
        </w:rPr>
        <w:t xml:space="preserve"> спиртов. Изомерия и номенклатура спиртов. Метанол (метиловый спирт). Этанол (этиловый спирт). Первичный, вторичный и третичный атом углерода. Водородная связь.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Получение и химические свойства спиртов. Спиртовое брожение. Ферменты. Водородные связи. Физиологическое действие метанола и этанола.  Алкоголизм.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Многоатомные спирты. Этиленгликоль и глицерин. Химические свойства предельных многоатомных спиртов. Качественная реакция на многоатомные спирты.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Фенолы. Ароматические спирты</w:t>
      </w:r>
      <w:r w:rsidRPr="008C0483">
        <w:rPr>
          <w:rFonts w:cs="Times New Roman"/>
          <w:i/>
          <w:iCs/>
          <w:sz w:val="24"/>
          <w:szCs w:val="24"/>
        </w:rPr>
        <w:t>. </w:t>
      </w:r>
      <w:r w:rsidRPr="008C0483">
        <w:rPr>
          <w:rFonts w:cs="Times New Roman"/>
          <w:sz w:val="24"/>
          <w:szCs w:val="24"/>
        </w:rPr>
        <w:t>Химические свойства фенола. Качественная реакция на фенол.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 Карбонильные соединения. Карбонильная группа. Альдегидная группа. Альдегиды. Кетоны. Изомерия и номенклатура.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 Получение и химические свойства альдегидов. Реакции окисления и присоединения альдегидов. Качественные реакции на альдегиды.  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lastRenderedPageBreak/>
        <w:t> Карбоновые кислоты. Карбоксильная группа (</w:t>
      </w:r>
      <w:proofErr w:type="spellStart"/>
      <w:r w:rsidRPr="008C0483">
        <w:rPr>
          <w:rFonts w:cs="Times New Roman"/>
          <w:sz w:val="24"/>
          <w:szCs w:val="24"/>
        </w:rPr>
        <w:t>карбоксогруппа</w:t>
      </w:r>
      <w:proofErr w:type="spellEnd"/>
      <w:r w:rsidRPr="008C0483">
        <w:rPr>
          <w:rFonts w:cs="Times New Roman"/>
          <w:sz w:val="24"/>
          <w:szCs w:val="24"/>
        </w:rPr>
        <w:t>). Изомерия и номенклатура карбоновых кислот</w:t>
      </w:r>
      <w:r w:rsidRPr="008C0483">
        <w:rPr>
          <w:rFonts w:cs="Times New Roman"/>
          <w:i/>
          <w:iCs/>
          <w:sz w:val="24"/>
          <w:szCs w:val="24"/>
        </w:rPr>
        <w:t>. </w:t>
      </w:r>
      <w:r w:rsidRPr="008C0483">
        <w:rPr>
          <w:rFonts w:cs="Times New Roman"/>
          <w:sz w:val="24"/>
          <w:szCs w:val="24"/>
        </w:rPr>
        <w:t>Одноосновные предельные карбоновые кислоты.</w:t>
      </w:r>
      <w:r w:rsidRPr="008C0483">
        <w:rPr>
          <w:rFonts w:cs="Times New Roman"/>
          <w:i/>
          <w:iCs/>
          <w:sz w:val="24"/>
          <w:szCs w:val="24"/>
        </w:rPr>
        <w:t> </w:t>
      </w:r>
      <w:r w:rsidRPr="008C0483">
        <w:rPr>
          <w:rFonts w:cs="Times New Roman"/>
          <w:sz w:val="24"/>
          <w:szCs w:val="24"/>
        </w:rPr>
        <w:t>Получение одноосновных предельных карбоновых кислот. Химические свойства одноосновных предельных карбоновых кислот. Муравьиная кислота. Уксусная кислота. Ацетаты.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 Сложные эфиры и жиры. Номенклатура</w:t>
      </w:r>
      <w:r w:rsidRPr="008C0483">
        <w:rPr>
          <w:rFonts w:cs="Times New Roman"/>
          <w:i/>
          <w:iCs/>
          <w:sz w:val="24"/>
          <w:szCs w:val="24"/>
        </w:rPr>
        <w:t>. </w:t>
      </w:r>
      <w:r w:rsidRPr="008C0483">
        <w:rPr>
          <w:rFonts w:cs="Times New Roman"/>
          <w:sz w:val="24"/>
          <w:szCs w:val="24"/>
        </w:rPr>
        <w:t>Получение, химические свойства сложных эфиров. Реакция этерификации.  Щелочной гидролиз сложного эфира (омыление).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Жиры. Твердые жиры, жидкие жиры. Синтетические моющие средства.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Углеводы. Моносахариды. Глюкоза. Фруктоза. Олигосахариды. Дисахариды. Сахароза.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Полисахариды. Крахмал. Гликоген. Реакция поликонденсации. Качественная реакция на крахмал. Целлюлоза. Ацетилцеллюлоза. Классификация волокон.      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Азотсодержащие органические соединения.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Азотсодержащие органические соединения</w:t>
      </w:r>
      <w:r w:rsidRPr="008C0483">
        <w:rPr>
          <w:rFonts w:cs="Times New Roman"/>
          <w:b/>
          <w:bCs/>
          <w:sz w:val="24"/>
          <w:szCs w:val="24"/>
        </w:rPr>
        <w:t>. </w:t>
      </w:r>
      <w:r w:rsidRPr="008C0483">
        <w:rPr>
          <w:rFonts w:cs="Times New Roman"/>
          <w:sz w:val="24"/>
          <w:szCs w:val="24"/>
        </w:rPr>
        <w:t>Амины. Аминогруппа. Анилин. Получение и химические свойства анилина. Аминокислоты.  Изомерия и номенклатура. Биполярный ион. Пептидная (амидная) группа. Пептидная (амидная) связь. Химические свойства аминокислот. Пептиды. Полипептиды. Глицин.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Белки. Структура белковой молекулы (первичная, вторичная, третичная, четвертичная). Химические свойства белков. Денатурация </w:t>
      </w:r>
      <w:proofErr w:type="gramStart"/>
      <w:r w:rsidRPr="008C0483">
        <w:rPr>
          <w:rFonts w:cs="Times New Roman"/>
          <w:sz w:val="24"/>
          <w:szCs w:val="24"/>
        </w:rPr>
        <w:t>и  гидролиз</w:t>
      </w:r>
      <w:proofErr w:type="gramEnd"/>
      <w:r w:rsidRPr="008C0483">
        <w:rPr>
          <w:rFonts w:cs="Times New Roman"/>
          <w:sz w:val="24"/>
          <w:szCs w:val="24"/>
        </w:rPr>
        <w:t xml:space="preserve"> белков. Цветные реакции на белки.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 Азотсодержащие гетероциклические соединения. Пиридин. Пиррол. Пиримидин. Пурин. Азотистые основания.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Нуклеиновые кислоты. Нуклеотиды. Комплементарные азотистые основания.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Химия и здоровье человека. Фармакологическая химия.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Химия полимеров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полимеры.  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Демонстрации.</w:t>
      </w:r>
    </w:p>
    <w:p w:rsidR="002C5CB0" w:rsidRPr="008C0483" w:rsidRDefault="002C5CB0" w:rsidP="008C0483">
      <w:pPr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Образцы органических веществ и материалов. Модели молекул органических веществ</w:t>
      </w:r>
    </w:p>
    <w:p w:rsidR="002C5CB0" w:rsidRPr="008C0483" w:rsidRDefault="002C5CB0" w:rsidP="008C0483">
      <w:pPr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Отношение </w:t>
      </w:r>
      <w:proofErr w:type="spellStart"/>
      <w:r w:rsidRPr="008C0483">
        <w:rPr>
          <w:rFonts w:cs="Times New Roman"/>
          <w:sz w:val="24"/>
          <w:szCs w:val="24"/>
        </w:rPr>
        <w:t>алканов</w:t>
      </w:r>
      <w:proofErr w:type="spellEnd"/>
      <w:r w:rsidRPr="008C0483">
        <w:rPr>
          <w:rFonts w:cs="Times New Roman"/>
          <w:sz w:val="24"/>
          <w:szCs w:val="24"/>
        </w:rPr>
        <w:t xml:space="preserve"> к кислотам, щелочам, раствору перманганата калия и бромной воде.</w:t>
      </w:r>
    </w:p>
    <w:p w:rsidR="002C5CB0" w:rsidRPr="008C0483" w:rsidRDefault="002C5CB0" w:rsidP="008C0483">
      <w:pPr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 w:rsidRPr="008C0483">
        <w:rPr>
          <w:rFonts w:cs="Times New Roman"/>
          <w:b/>
          <w:bCs/>
          <w:sz w:val="24"/>
          <w:szCs w:val="24"/>
        </w:rPr>
        <w:t>.</w:t>
      </w:r>
    </w:p>
    <w:p w:rsidR="002C5CB0" w:rsidRPr="008C0483" w:rsidRDefault="002C5CB0" w:rsidP="008C0483">
      <w:pPr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:rsidR="002C5CB0" w:rsidRPr="008C0483" w:rsidRDefault="002C5CB0" w:rsidP="008C0483">
      <w:pPr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Растворение в ацетоне различных органических веществ.</w:t>
      </w:r>
    </w:p>
    <w:p w:rsidR="002C5CB0" w:rsidRPr="008C0483" w:rsidRDefault="002C5CB0" w:rsidP="008C0483">
      <w:pPr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proofErr w:type="gramStart"/>
      <w:r w:rsidRPr="008C0483">
        <w:rPr>
          <w:rFonts w:cs="Times New Roman"/>
          <w:sz w:val="24"/>
          <w:szCs w:val="24"/>
        </w:rPr>
        <w:t>Образцы  моющих</w:t>
      </w:r>
      <w:proofErr w:type="gramEnd"/>
      <w:r w:rsidRPr="008C0483">
        <w:rPr>
          <w:rFonts w:cs="Times New Roman"/>
          <w:sz w:val="24"/>
          <w:szCs w:val="24"/>
        </w:rPr>
        <w:t xml:space="preserve">  и чистящих средств.</w:t>
      </w:r>
    </w:p>
    <w:p w:rsidR="002C5CB0" w:rsidRPr="008C0483" w:rsidRDefault="002C5CB0" w:rsidP="008C0483">
      <w:pPr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lastRenderedPageBreak/>
        <w:t> </w:t>
      </w:r>
      <w:r w:rsidRPr="008C0483">
        <w:rPr>
          <w:rFonts w:cs="Times New Roman"/>
          <w:sz w:val="24"/>
          <w:szCs w:val="24"/>
        </w:rPr>
        <w:t>Образцы пластмасс, синтетических каучуков и синтетических волокон.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Лабораторные опыты.</w:t>
      </w:r>
      <w:r w:rsidRPr="008C0483">
        <w:rPr>
          <w:rFonts w:cs="Times New Roman"/>
          <w:sz w:val="24"/>
          <w:szCs w:val="24"/>
        </w:rPr>
        <w:t> 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  </w:t>
      </w:r>
      <w:r w:rsidRPr="008C0483">
        <w:rPr>
          <w:rFonts w:cs="Times New Roman"/>
          <w:sz w:val="24"/>
          <w:szCs w:val="24"/>
        </w:rPr>
        <w:t>Изготовление моделей молекул углеводородов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 </w:t>
      </w:r>
      <w:r w:rsidRPr="008C0483">
        <w:rPr>
          <w:rFonts w:cs="Times New Roman"/>
          <w:sz w:val="24"/>
          <w:szCs w:val="24"/>
        </w:rPr>
        <w:t>Ознакомление с образцами продуктов нефтепереработки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Окисление </w:t>
      </w:r>
      <w:proofErr w:type="spellStart"/>
      <w:r w:rsidRPr="008C0483">
        <w:rPr>
          <w:rFonts w:cs="Times New Roman"/>
          <w:sz w:val="24"/>
          <w:szCs w:val="24"/>
        </w:rPr>
        <w:t>метаналя</w:t>
      </w:r>
      <w:proofErr w:type="spellEnd"/>
      <w:r w:rsidRPr="008C0483">
        <w:rPr>
          <w:rFonts w:cs="Times New Roman"/>
          <w:sz w:val="24"/>
          <w:szCs w:val="24"/>
        </w:rPr>
        <w:t xml:space="preserve"> (</w:t>
      </w:r>
      <w:proofErr w:type="spellStart"/>
      <w:r w:rsidRPr="008C0483">
        <w:rPr>
          <w:rFonts w:cs="Times New Roman"/>
          <w:sz w:val="24"/>
          <w:szCs w:val="24"/>
        </w:rPr>
        <w:t>этаналя</w:t>
      </w:r>
      <w:proofErr w:type="spellEnd"/>
      <w:r w:rsidRPr="008C0483">
        <w:rPr>
          <w:rFonts w:cs="Times New Roman"/>
          <w:sz w:val="24"/>
          <w:szCs w:val="24"/>
        </w:rPr>
        <w:t>) оксидом серебра(1).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Окисление </w:t>
      </w:r>
      <w:proofErr w:type="spellStart"/>
      <w:r w:rsidRPr="008C0483">
        <w:rPr>
          <w:rFonts w:cs="Times New Roman"/>
          <w:sz w:val="24"/>
          <w:szCs w:val="24"/>
        </w:rPr>
        <w:t>метаналя</w:t>
      </w:r>
      <w:proofErr w:type="spellEnd"/>
      <w:r w:rsidRPr="008C0483">
        <w:rPr>
          <w:rFonts w:cs="Times New Roman"/>
          <w:sz w:val="24"/>
          <w:szCs w:val="24"/>
        </w:rPr>
        <w:t xml:space="preserve"> (</w:t>
      </w:r>
      <w:proofErr w:type="spellStart"/>
      <w:r w:rsidRPr="008C0483">
        <w:rPr>
          <w:rFonts w:cs="Times New Roman"/>
          <w:sz w:val="24"/>
          <w:szCs w:val="24"/>
        </w:rPr>
        <w:t>этаналя</w:t>
      </w:r>
      <w:proofErr w:type="spellEnd"/>
      <w:r w:rsidRPr="008C0483">
        <w:rPr>
          <w:rFonts w:cs="Times New Roman"/>
          <w:sz w:val="24"/>
          <w:szCs w:val="24"/>
        </w:rPr>
        <w:t>) гидроксидом меди(2)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 Растворимость жиров, доказательство их непредельного характера, омыление жиров.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Сравнение свойств мыла и синтетических моющих средств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 </w:t>
      </w:r>
      <w:r w:rsidRPr="008C0483">
        <w:rPr>
          <w:rFonts w:cs="Times New Roman"/>
          <w:sz w:val="24"/>
          <w:szCs w:val="24"/>
        </w:rPr>
        <w:t xml:space="preserve">Свойства глюкозы как </w:t>
      </w:r>
      <w:proofErr w:type="spellStart"/>
      <w:r w:rsidRPr="008C0483">
        <w:rPr>
          <w:rFonts w:cs="Times New Roman"/>
          <w:sz w:val="24"/>
          <w:szCs w:val="24"/>
        </w:rPr>
        <w:t>альдегидоспирта</w:t>
      </w:r>
      <w:proofErr w:type="spellEnd"/>
      <w:r w:rsidRPr="008C0483">
        <w:rPr>
          <w:rFonts w:cs="Times New Roman"/>
          <w:sz w:val="24"/>
          <w:szCs w:val="24"/>
        </w:rPr>
        <w:t>.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 Взаимодействие сахарозы с </w:t>
      </w:r>
      <w:proofErr w:type="gramStart"/>
      <w:r w:rsidRPr="008C0483">
        <w:rPr>
          <w:rFonts w:cs="Times New Roman"/>
          <w:sz w:val="24"/>
          <w:szCs w:val="24"/>
        </w:rPr>
        <w:t>гидроксидом  кальция</w:t>
      </w:r>
      <w:proofErr w:type="gramEnd"/>
      <w:r w:rsidRPr="008C0483">
        <w:rPr>
          <w:rFonts w:cs="Times New Roman"/>
          <w:sz w:val="24"/>
          <w:szCs w:val="24"/>
        </w:rPr>
        <w:t>.  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 Приготовление крахмального </w:t>
      </w:r>
      <w:proofErr w:type="gramStart"/>
      <w:r w:rsidRPr="008C0483">
        <w:rPr>
          <w:rFonts w:cs="Times New Roman"/>
          <w:sz w:val="24"/>
          <w:szCs w:val="24"/>
        </w:rPr>
        <w:t>клейстера  и</w:t>
      </w:r>
      <w:proofErr w:type="gramEnd"/>
      <w:r w:rsidRPr="008C0483">
        <w:rPr>
          <w:rFonts w:cs="Times New Roman"/>
          <w:sz w:val="24"/>
          <w:szCs w:val="24"/>
        </w:rPr>
        <w:t xml:space="preserve"> взаимодействие с  йодом.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Гидролиз крахмала.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Ознакомление с образцами природных и искусственных волокон.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Цветные реакции на белки</w:t>
      </w:r>
    </w:p>
    <w:p w:rsidR="002C5CB0" w:rsidRPr="008C0483" w:rsidRDefault="002C5CB0" w:rsidP="008C0483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Свойства капрона.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Практические работы</w:t>
      </w:r>
    </w:p>
    <w:p w:rsidR="002C5CB0" w:rsidRPr="008C0483" w:rsidRDefault="002C5CB0" w:rsidP="008C0483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 xml:space="preserve">1. </w:t>
      </w:r>
      <w:proofErr w:type="gramStart"/>
      <w:r w:rsidRPr="008C0483">
        <w:rPr>
          <w:rFonts w:cs="Times New Roman"/>
          <w:b/>
          <w:bCs/>
          <w:sz w:val="24"/>
          <w:szCs w:val="24"/>
        </w:rPr>
        <w:t>«</w:t>
      </w:r>
      <w:r w:rsidRPr="008C0483">
        <w:rPr>
          <w:rFonts w:cs="Times New Roman"/>
          <w:sz w:val="24"/>
          <w:szCs w:val="24"/>
        </w:rPr>
        <w:t> Получение</w:t>
      </w:r>
      <w:proofErr w:type="gramEnd"/>
      <w:r w:rsidRPr="008C0483">
        <w:rPr>
          <w:rFonts w:cs="Times New Roman"/>
          <w:sz w:val="24"/>
          <w:szCs w:val="24"/>
        </w:rPr>
        <w:t xml:space="preserve"> этилена и опыты с ним».</w:t>
      </w:r>
    </w:p>
    <w:p w:rsidR="002C5CB0" w:rsidRPr="008C0483" w:rsidRDefault="002C5CB0" w:rsidP="008C0483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2. </w:t>
      </w:r>
      <w:r w:rsidRPr="008C0483">
        <w:rPr>
          <w:rFonts w:cs="Times New Roman"/>
          <w:sz w:val="24"/>
          <w:szCs w:val="24"/>
        </w:rPr>
        <w:t>«Получение и свойства карбоновых кислот».</w:t>
      </w:r>
    </w:p>
    <w:p w:rsidR="002C5CB0" w:rsidRPr="008C0483" w:rsidRDefault="002C5CB0" w:rsidP="008C0483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3</w:t>
      </w:r>
      <w:r w:rsidRPr="008C0483">
        <w:rPr>
          <w:rFonts w:cs="Times New Roman"/>
          <w:sz w:val="24"/>
          <w:szCs w:val="24"/>
        </w:rPr>
        <w:t>. «Решение экспериментальных задач на распознавание органических веществ».</w:t>
      </w:r>
    </w:p>
    <w:p w:rsidR="002C5CB0" w:rsidRPr="002F6DDF" w:rsidRDefault="002C5CB0" w:rsidP="002F6DDF">
      <w:pPr>
        <w:pStyle w:val="a3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2F6DDF">
        <w:rPr>
          <w:rFonts w:cs="Times New Roman"/>
          <w:sz w:val="24"/>
          <w:szCs w:val="24"/>
        </w:rPr>
        <w:t>«Распознавание пластмасс и волокон».</w:t>
      </w:r>
    </w:p>
    <w:p w:rsidR="002F6DDF" w:rsidRPr="002F6DDF" w:rsidRDefault="002F6DDF" w:rsidP="002F6DDF">
      <w:pPr>
        <w:spacing w:after="0"/>
        <w:rPr>
          <w:rFonts w:cs="Times New Roman"/>
          <w:sz w:val="24"/>
          <w:szCs w:val="24"/>
        </w:rPr>
      </w:pP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  <w:u w:val="single"/>
        </w:rPr>
        <w:t>11</w:t>
      </w:r>
      <w:proofErr w:type="gramStart"/>
      <w:r w:rsidRPr="008C0483">
        <w:rPr>
          <w:rFonts w:cs="Times New Roman"/>
          <w:b/>
          <w:bCs/>
          <w:sz w:val="24"/>
          <w:szCs w:val="24"/>
          <w:u w:val="single"/>
        </w:rPr>
        <w:t>класс  </w:t>
      </w:r>
      <w:r w:rsidRPr="008C0483">
        <w:rPr>
          <w:rFonts w:cs="Times New Roman"/>
          <w:sz w:val="24"/>
          <w:szCs w:val="24"/>
        </w:rPr>
        <w:t>(</w:t>
      </w:r>
      <w:proofErr w:type="gramEnd"/>
      <w:r w:rsidRPr="008C0483">
        <w:rPr>
          <w:rFonts w:cs="Times New Roman"/>
          <w:sz w:val="24"/>
          <w:szCs w:val="24"/>
        </w:rPr>
        <w:t>34ч; 1ч. в неделю)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Теоретические основы химии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 Важнейшие химические понятия и законы.  Химический элемент. Атомный номер. Массовое число. Нуклиды. Радионуклиды. Изотопы.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Закон сохранения массы веществ. Закон сохранения и превращения энергии. Дефект массы. Периодический закон. Электронная конфигурация. Графическая электронная формула. Распределение электронов в атомах элементов малых и больших периодов, s-, p-, d- и f –элементы. Лантаноиды. Актиноиды. Искусственно полученные элементы. Валентность. Валентные возможности атомов. Водородные соединения.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Гибридизация атомных </w:t>
      </w:r>
      <w:proofErr w:type="spellStart"/>
      <w:r w:rsidRPr="008C0483">
        <w:rPr>
          <w:rFonts w:cs="Times New Roman"/>
          <w:sz w:val="24"/>
          <w:szCs w:val="24"/>
        </w:rPr>
        <w:t>орбиталей</w:t>
      </w:r>
      <w:proofErr w:type="spellEnd"/>
      <w:r w:rsidRPr="008C0483">
        <w:rPr>
          <w:rFonts w:cs="Times New Roman"/>
          <w:sz w:val="24"/>
          <w:szCs w:val="24"/>
        </w:rPr>
        <w:t>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lastRenderedPageBreak/>
        <w:t>Кристаллы: атомные, молекулярные, ионные, металлические. Элементарная ячейка.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Полиморфизм. Полиморфные модификации. Аллотропия. Изомерия. Гомология. Химический синтез.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Химические реакции. </w:t>
      </w:r>
      <w:proofErr w:type="spellStart"/>
      <w:r w:rsidRPr="008C0483">
        <w:rPr>
          <w:rFonts w:cs="Times New Roman"/>
          <w:sz w:val="24"/>
          <w:szCs w:val="24"/>
        </w:rPr>
        <w:t>Окислительно</w:t>
      </w:r>
      <w:proofErr w:type="spellEnd"/>
      <w:r w:rsidRPr="008C0483">
        <w:rPr>
          <w:rFonts w:cs="Times New Roman"/>
          <w:sz w:val="24"/>
          <w:szCs w:val="24"/>
        </w:rPr>
        <w:t xml:space="preserve"> – восстановительные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Скорость химической реакции. </w:t>
      </w:r>
      <w:proofErr w:type="spellStart"/>
      <w:r w:rsidRPr="008C0483">
        <w:rPr>
          <w:rFonts w:cs="Times New Roman"/>
          <w:sz w:val="24"/>
          <w:szCs w:val="24"/>
        </w:rPr>
        <w:t>Активир.ованный</w:t>
      </w:r>
      <w:proofErr w:type="spellEnd"/>
      <w:r w:rsidRPr="008C0483">
        <w:rPr>
          <w:rFonts w:cs="Times New Roman"/>
          <w:sz w:val="24"/>
          <w:szCs w:val="24"/>
        </w:rPr>
        <w:t xml:space="preserve"> комплекс. Закон действующих масс. Кинетическое уравнение реакции.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Катализ. Катализатор. Ингибитор. Гомогенный и гетерогенный катализ. Каталитические реакции. Химическое равновесие. Принцип </w:t>
      </w:r>
      <w:proofErr w:type="spellStart"/>
      <w:r w:rsidRPr="008C0483">
        <w:rPr>
          <w:rFonts w:cs="Times New Roman"/>
          <w:sz w:val="24"/>
          <w:szCs w:val="24"/>
        </w:rPr>
        <w:t>Ле</w:t>
      </w:r>
      <w:proofErr w:type="spellEnd"/>
      <w:r w:rsidRPr="008C0483">
        <w:rPr>
          <w:rFonts w:cs="Times New Roman"/>
          <w:sz w:val="24"/>
          <w:szCs w:val="24"/>
        </w:rPr>
        <w:t xml:space="preserve"> </w:t>
      </w:r>
      <w:proofErr w:type="spellStart"/>
      <w:r w:rsidRPr="008C0483">
        <w:rPr>
          <w:rFonts w:cs="Times New Roman"/>
          <w:sz w:val="24"/>
          <w:szCs w:val="24"/>
        </w:rPr>
        <w:t>Шателье.Растворы</w:t>
      </w:r>
      <w:proofErr w:type="spellEnd"/>
      <w:r w:rsidRPr="008C0483">
        <w:rPr>
          <w:rFonts w:cs="Times New Roman"/>
          <w:sz w:val="24"/>
          <w:szCs w:val="24"/>
        </w:rPr>
        <w:t>. Дисперсные системы. Грубодисперсные системы (</w:t>
      </w:r>
      <w:proofErr w:type="spellStart"/>
      <w:r w:rsidRPr="008C0483">
        <w:rPr>
          <w:rFonts w:cs="Times New Roman"/>
          <w:sz w:val="24"/>
          <w:szCs w:val="24"/>
        </w:rPr>
        <w:t>сузпензии</w:t>
      </w:r>
      <w:proofErr w:type="spellEnd"/>
      <w:r w:rsidRPr="008C0483">
        <w:rPr>
          <w:rFonts w:cs="Times New Roman"/>
          <w:sz w:val="24"/>
          <w:szCs w:val="24"/>
        </w:rPr>
        <w:t xml:space="preserve"> и эмульсии). Коллоидные растворы (золи). Аэрозоли. Способы выражения концентрации растворов. Молярная концентрация (</w:t>
      </w:r>
      <w:proofErr w:type="spellStart"/>
      <w:r w:rsidRPr="008C0483">
        <w:rPr>
          <w:rFonts w:cs="Times New Roman"/>
          <w:sz w:val="24"/>
          <w:szCs w:val="24"/>
        </w:rPr>
        <w:t>молярность</w:t>
      </w:r>
      <w:proofErr w:type="spellEnd"/>
      <w:proofErr w:type="gramStart"/>
      <w:r w:rsidRPr="008C0483">
        <w:rPr>
          <w:rFonts w:cs="Times New Roman"/>
          <w:sz w:val="24"/>
          <w:szCs w:val="24"/>
        </w:rPr>
        <w:t>).Электролиты</w:t>
      </w:r>
      <w:proofErr w:type="gramEnd"/>
      <w:r w:rsidRPr="008C0483">
        <w:rPr>
          <w:rFonts w:cs="Times New Roman"/>
          <w:sz w:val="24"/>
          <w:szCs w:val="24"/>
        </w:rPr>
        <w:t xml:space="preserve">. Электролитическая диссоциация. Степень диссоциации. Константа диссоциации. Водородный показатель. Реакции ионного обмена. Гидролиз органических веществ. Гидролиз солей. Электрохимические реакции. Гальванический элемент. Электроды. Анод. Катод. Аккумулятор. Топливный элемент. Электрохимия. Ряд </w:t>
      </w:r>
      <w:proofErr w:type="gramStart"/>
      <w:r w:rsidRPr="008C0483">
        <w:rPr>
          <w:rFonts w:cs="Times New Roman"/>
          <w:sz w:val="24"/>
          <w:szCs w:val="24"/>
        </w:rPr>
        <w:t>стандартных  электродных</w:t>
      </w:r>
      <w:proofErr w:type="gramEnd"/>
      <w:r w:rsidRPr="008C0483">
        <w:rPr>
          <w:rFonts w:cs="Times New Roman"/>
          <w:sz w:val="24"/>
          <w:szCs w:val="24"/>
        </w:rPr>
        <w:t xml:space="preserve"> потенциалов. Стандартные условия. Стандартный водородный потенциал. Коррозия металлов. Химическая и электрохимическая коррозия. Электролиз водных растворов и расплавов.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Неорганическая химия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Металлы. Способы получения металлов. Легкие и тяжёлые металлы. Легкоплавкие и тугоплавкие металлы. Металлические     элементы     </w:t>
      </w:r>
      <w:proofErr w:type="gramStart"/>
      <w:r w:rsidRPr="008C0483">
        <w:rPr>
          <w:rFonts w:cs="Times New Roman"/>
          <w:sz w:val="24"/>
          <w:szCs w:val="24"/>
        </w:rPr>
        <w:t>А- и</w:t>
      </w:r>
      <w:proofErr w:type="gramEnd"/>
      <w:r w:rsidRPr="008C0483">
        <w:rPr>
          <w:rFonts w:cs="Times New Roman"/>
          <w:sz w:val="24"/>
          <w:szCs w:val="24"/>
        </w:rPr>
        <w:t xml:space="preserve"> Б-групп. Медь. Цинк. Титан. Хром. Железо. Никель. Платина. Сплавы. Легирующие добавки. Чёрные металлы. Цветные металлы. Чугун. Сталь. Легированные стали. Оксиды и гидроксиды металлов. Неметаллы. Простые вещества — неметаллы. Углерод. Кремний. Азот. Фосфор. Кислород. Сера. Фтор. Хлор. Кислотные оксиды. Кислородсодержащие кислоты. Серная кислота. Азотная кислота. Водородные соединения неметаллов.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Генетическая связь неорганических и органических веществ.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Химия и жизнь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Химическая промышленность. Химическая технология. </w:t>
      </w:r>
      <w:proofErr w:type="spellStart"/>
      <w:r w:rsidRPr="008C0483">
        <w:rPr>
          <w:rFonts w:cs="Times New Roman"/>
          <w:sz w:val="24"/>
          <w:szCs w:val="24"/>
        </w:rPr>
        <w:t>Химико</w:t>
      </w:r>
      <w:proofErr w:type="spellEnd"/>
      <w:r w:rsidRPr="008C0483">
        <w:rPr>
          <w:rFonts w:cs="Times New Roman"/>
          <w:sz w:val="24"/>
          <w:szCs w:val="24"/>
        </w:rPr>
        <w:t xml:space="preserve"> технологические принципы промышленного получения металлов. Черная металлургия. Производство чугуна. Доменная печь. Агломерация. Производство стали. Кислородный кон </w:t>
      </w:r>
      <w:proofErr w:type="spellStart"/>
      <w:r w:rsidRPr="008C0483">
        <w:rPr>
          <w:rFonts w:cs="Times New Roman"/>
          <w:sz w:val="24"/>
          <w:szCs w:val="24"/>
        </w:rPr>
        <w:t>вертер</w:t>
      </w:r>
      <w:proofErr w:type="spellEnd"/>
      <w:r w:rsidRPr="008C0483">
        <w:rPr>
          <w:rFonts w:cs="Times New Roman"/>
          <w:sz w:val="24"/>
          <w:szCs w:val="24"/>
        </w:rPr>
        <w:t>. Безотходное производство. 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концентрации.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Демонстрации.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Модели ионных, атомных, молекулярных и металлических кристаллических решёток.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Модели молекул изомеров и гомологов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Различные типы химических реакций, </w:t>
      </w:r>
      <w:proofErr w:type="spellStart"/>
      <w:proofErr w:type="gramStart"/>
      <w:r w:rsidRPr="008C0483">
        <w:rPr>
          <w:rFonts w:cs="Times New Roman"/>
          <w:sz w:val="24"/>
          <w:szCs w:val="24"/>
        </w:rPr>
        <w:t>видеоопыты</w:t>
      </w:r>
      <w:proofErr w:type="spellEnd"/>
      <w:r w:rsidRPr="008C0483">
        <w:rPr>
          <w:rFonts w:cs="Times New Roman"/>
          <w:sz w:val="24"/>
          <w:szCs w:val="24"/>
        </w:rPr>
        <w:t xml:space="preserve">  по</w:t>
      </w:r>
      <w:proofErr w:type="gramEnd"/>
      <w:r w:rsidRPr="008C0483">
        <w:rPr>
          <w:rFonts w:cs="Times New Roman"/>
          <w:sz w:val="24"/>
          <w:szCs w:val="24"/>
        </w:rPr>
        <w:t xml:space="preserve"> органической химии.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Образцы металлов и их соединений, сплавов.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Взаимодействие металлов с кислородом, кислотами, водой.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lastRenderedPageBreak/>
        <w:t>Доказательство амфотерности алюминия и его гидроксида.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Взаимодействие меди и железа с кислородом; взаимодействие меди и железа с кислотами (серная, соляная).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Получение гидроксидов меди (Ш) и хрома (Ш), оксида меди.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Взаимодействие оксидов </w:t>
      </w:r>
      <w:proofErr w:type="gramStart"/>
      <w:r w:rsidRPr="008C0483">
        <w:rPr>
          <w:rFonts w:cs="Times New Roman"/>
          <w:sz w:val="24"/>
          <w:szCs w:val="24"/>
        </w:rPr>
        <w:t>и  гидроксидов</w:t>
      </w:r>
      <w:proofErr w:type="gramEnd"/>
      <w:r w:rsidRPr="008C0483">
        <w:rPr>
          <w:rFonts w:cs="Times New Roman"/>
          <w:sz w:val="24"/>
          <w:szCs w:val="24"/>
        </w:rPr>
        <w:t xml:space="preserve"> металлов с кислотами.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Доказательство амфотерности соединений хрома(Ш)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Образцы неметаллов.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Модели кристаллических решёток алмаза и графита.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Получение аммиака и </w:t>
      </w:r>
      <w:proofErr w:type="spellStart"/>
      <w:r w:rsidRPr="008C0483">
        <w:rPr>
          <w:rFonts w:cs="Times New Roman"/>
          <w:sz w:val="24"/>
          <w:szCs w:val="24"/>
        </w:rPr>
        <w:t>хлороводорода</w:t>
      </w:r>
      <w:proofErr w:type="spellEnd"/>
      <w:r w:rsidRPr="008C0483">
        <w:rPr>
          <w:rFonts w:cs="Times New Roman"/>
          <w:sz w:val="24"/>
          <w:szCs w:val="24"/>
        </w:rPr>
        <w:t>, растворение их в воде, доказательство кислотно-основных свойств этих веществ.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Сжигание угля и серы в кислороде, 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кислоты.</w:t>
      </w:r>
    </w:p>
    <w:p w:rsidR="002C5CB0" w:rsidRPr="008C0483" w:rsidRDefault="002C5CB0" w:rsidP="008C0483">
      <w:pPr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Образцы средств бытовой химии, инструкции по их применению.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Лабораторные опыты.</w:t>
      </w:r>
      <w:r w:rsidRPr="008C0483">
        <w:rPr>
          <w:rFonts w:cs="Times New Roman"/>
          <w:sz w:val="24"/>
          <w:szCs w:val="24"/>
        </w:rPr>
        <w:t> </w:t>
      </w:r>
    </w:p>
    <w:p w:rsidR="002C5CB0" w:rsidRPr="008C0483" w:rsidRDefault="002C5CB0" w:rsidP="008C0483">
      <w:pPr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Изучение влияния различных факторов на скорость химических реакций</w:t>
      </w:r>
    </w:p>
    <w:p w:rsidR="002C5CB0" w:rsidRPr="008C0483" w:rsidRDefault="002C5CB0" w:rsidP="008C0483">
      <w:pPr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Определение реакции среды универсальным индикатором.</w:t>
      </w:r>
    </w:p>
    <w:p w:rsidR="002C5CB0" w:rsidRPr="008C0483" w:rsidRDefault="002C5CB0" w:rsidP="008C0483">
      <w:pPr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Гидролиз солей.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Практические работы</w:t>
      </w:r>
    </w:p>
    <w:p w:rsidR="002C5CB0" w:rsidRPr="008C0483" w:rsidRDefault="002C5CB0" w:rsidP="008C0483">
      <w:pPr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Приготовление растворов с заданной молярной концентрацией».</w:t>
      </w:r>
    </w:p>
    <w:p w:rsidR="002C5CB0" w:rsidRPr="008C0483" w:rsidRDefault="002C5CB0" w:rsidP="008C0483">
      <w:pPr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Решение экспериментальных задач по теме «Металлы»</w:t>
      </w:r>
    </w:p>
    <w:p w:rsidR="002C5CB0" w:rsidRPr="008C0483" w:rsidRDefault="002C5CB0" w:rsidP="008C0483">
      <w:pPr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>Решение экспериментальных     задач по теме «Неметаллы»</w:t>
      </w:r>
    </w:p>
    <w:p w:rsidR="002C5CB0" w:rsidRPr="008C0483" w:rsidRDefault="002C5CB0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контроля за качеством их </w:t>
      </w:r>
      <w:proofErr w:type="spellStart"/>
      <w:r w:rsidRPr="008C0483">
        <w:rPr>
          <w:rFonts w:cs="Times New Roman"/>
          <w:sz w:val="24"/>
          <w:szCs w:val="24"/>
        </w:rPr>
        <w:t>сформированности</w:t>
      </w:r>
      <w:proofErr w:type="spellEnd"/>
      <w:r w:rsidRPr="008C0483">
        <w:rPr>
          <w:rFonts w:cs="Times New Roman"/>
          <w:sz w:val="24"/>
          <w:szCs w:val="24"/>
        </w:rPr>
        <w:t>.</w:t>
      </w:r>
    </w:p>
    <w:p w:rsidR="0095373E" w:rsidRPr="008C0483" w:rsidRDefault="0095373E" w:rsidP="008C0483">
      <w:pPr>
        <w:spacing w:after="0"/>
        <w:rPr>
          <w:rFonts w:cs="Times New Roman"/>
          <w:b/>
          <w:bCs/>
          <w:sz w:val="24"/>
          <w:szCs w:val="24"/>
        </w:rPr>
      </w:pPr>
    </w:p>
    <w:p w:rsidR="00572359" w:rsidRDefault="00572359" w:rsidP="008C0483">
      <w:pPr>
        <w:pStyle w:val="a3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572359" w:rsidRDefault="00572359" w:rsidP="008C0483">
      <w:pPr>
        <w:pStyle w:val="a3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572359" w:rsidRDefault="00572359" w:rsidP="008C0483">
      <w:pPr>
        <w:pStyle w:val="a3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572359" w:rsidRDefault="00572359" w:rsidP="008C0483">
      <w:pPr>
        <w:pStyle w:val="a3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572359" w:rsidRDefault="00572359" w:rsidP="008C0483">
      <w:pPr>
        <w:pStyle w:val="a3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572359" w:rsidRDefault="00572359" w:rsidP="008C0483">
      <w:pPr>
        <w:pStyle w:val="a3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572359" w:rsidRDefault="00572359" w:rsidP="008C0483">
      <w:pPr>
        <w:pStyle w:val="a3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572359" w:rsidRDefault="00572359" w:rsidP="008C0483">
      <w:pPr>
        <w:pStyle w:val="a3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572359" w:rsidRDefault="00572359" w:rsidP="008C0483">
      <w:pPr>
        <w:pStyle w:val="a3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4717DC" w:rsidRDefault="004717DC" w:rsidP="004717DC">
      <w:pPr>
        <w:pStyle w:val="a3"/>
        <w:spacing w:after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lastRenderedPageBreak/>
        <w:t>3.</w:t>
      </w:r>
      <w:r w:rsidRPr="004717DC">
        <w:rPr>
          <w:rFonts w:cs="Times New Roman"/>
          <w:b/>
          <w:bCs/>
          <w:sz w:val="24"/>
          <w:szCs w:val="24"/>
          <w:u w:val="single"/>
        </w:rPr>
        <w:t>ТЕМАТИЧЕСКОЕ ПЛАНИРОВАНИЕ</w:t>
      </w:r>
      <w:r>
        <w:rPr>
          <w:rFonts w:cs="Times New Roman"/>
          <w:b/>
          <w:bCs/>
          <w:sz w:val="24"/>
          <w:szCs w:val="24"/>
          <w:u w:val="single"/>
        </w:rPr>
        <w:t xml:space="preserve"> И КАЛЕНДАРНО-ТЕМАТИЧЕСКОЕ ПЛАНИРОВАНИЕ</w:t>
      </w:r>
    </w:p>
    <w:p w:rsidR="00F27A43" w:rsidRPr="008C0483" w:rsidRDefault="00F27A43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  <w:u w:val="single"/>
        </w:rPr>
        <w:t>10 класс</w:t>
      </w:r>
    </w:p>
    <w:tbl>
      <w:tblPr>
        <w:tblW w:w="5000" w:type="pct"/>
        <w:tblCellSpacing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6"/>
        <w:gridCol w:w="3971"/>
        <w:gridCol w:w="2791"/>
        <w:gridCol w:w="3088"/>
        <w:gridCol w:w="3088"/>
      </w:tblGrid>
      <w:tr w:rsidR="00F27A43" w:rsidRPr="008C0483" w:rsidTr="00F05675">
        <w:trPr>
          <w:trHeight w:val="285"/>
          <w:tblCellSpacing w:w="0" w:type="dxa"/>
        </w:trPr>
        <w:tc>
          <w:tcPr>
            <w:tcW w:w="5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№ </w:t>
            </w:r>
            <w:r w:rsidRPr="008C0483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6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95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Количество практических работ</w:t>
            </w:r>
          </w:p>
        </w:tc>
      </w:tr>
      <w:tr w:rsidR="00F27A43" w:rsidRPr="008C0483" w:rsidTr="00F05675">
        <w:trPr>
          <w:trHeight w:val="375"/>
          <w:tblCellSpacing w:w="0" w:type="dxa"/>
        </w:trPr>
        <w:tc>
          <w:tcPr>
            <w:tcW w:w="5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Теоретические основы органической химии</w:t>
            </w:r>
          </w:p>
        </w:tc>
        <w:tc>
          <w:tcPr>
            <w:tcW w:w="95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F05675">
        <w:trPr>
          <w:trHeight w:val="495"/>
          <w:tblCellSpacing w:w="0" w:type="dxa"/>
        </w:trPr>
        <w:tc>
          <w:tcPr>
            <w:tcW w:w="5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Углеводороды.</w:t>
            </w:r>
          </w:p>
        </w:tc>
        <w:tc>
          <w:tcPr>
            <w:tcW w:w="95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27A43" w:rsidRPr="008C0483" w:rsidTr="00F05675">
        <w:trPr>
          <w:tblCellSpacing w:w="0" w:type="dxa"/>
        </w:trPr>
        <w:tc>
          <w:tcPr>
            <w:tcW w:w="55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  <w:tc>
          <w:tcPr>
            <w:tcW w:w="95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27A43" w:rsidRPr="008C0483" w:rsidTr="00F05675">
        <w:trPr>
          <w:tblCellSpacing w:w="0" w:type="dxa"/>
        </w:trPr>
        <w:tc>
          <w:tcPr>
            <w:tcW w:w="5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Азотсодержащие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огранические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 xml:space="preserve">  соединения</w:t>
            </w:r>
          </w:p>
        </w:tc>
        <w:tc>
          <w:tcPr>
            <w:tcW w:w="95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F05675">
        <w:trPr>
          <w:tblCellSpacing w:w="0" w:type="dxa"/>
        </w:trPr>
        <w:tc>
          <w:tcPr>
            <w:tcW w:w="5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6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95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F05675">
        <w:trPr>
          <w:tblCellSpacing w:w="0" w:type="dxa"/>
        </w:trPr>
        <w:tc>
          <w:tcPr>
            <w:tcW w:w="55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95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F27A43" w:rsidRPr="008C0483" w:rsidRDefault="00F27A43" w:rsidP="008C0483">
      <w:pPr>
        <w:spacing w:after="0"/>
        <w:rPr>
          <w:rFonts w:cs="Times New Roman"/>
          <w:sz w:val="24"/>
          <w:szCs w:val="24"/>
        </w:rPr>
      </w:pPr>
    </w:p>
    <w:p w:rsidR="00F27A43" w:rsidRPr="008C0483" w:rsidRDefault="00F27A43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</w:rPr>
        <w:t>Календарно-тематическое планирование по химии, 10 класс (базовый уровень)</w:t>
      </w:r>
    </w:p>
    <w:p w:rsidR="00F27A43" w:rsidRPr="008C0483" w:rsidRDefault="00F27A43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sz w:val="24"/>
          <w:szCs w:val="24"/>
        </w:rPr>
        <w:t xml:space="preserve">Количество часов в неделю – 1 час Количество часов в год– 34 часа </w:t>
      </w:r>
    </w:p>
    <w:tbl>
      <w:tblPr>
        <w:tblW w:w="14679" w:type="dxa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"/>
        <w:gridCol w:w="7245"/>
        <w:gridCol w:w="1391"/>
        <w:gridCol w:w="2529"/>
        <w:gridCol w:w="2526"/>
      </w:tblGrid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Дата фактическая </w:t>
            </w: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Примечания</w:t>
            </w: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ОРГАНИЧЕСКАЯ ХИМИЯ</w:t>
            </w:r>
          </w:p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Тема 1. Теоретические основы органической химии (3ч.)</w:t>
            </w: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Инструктаж по технике безопасности. Формирование органической химии как науки. Теория строения органических соединений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А.М.Бутлерова</w:t>
            </w:r>
            <w:proofErr w:type="spellEnd"/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Изомерия. Значение теории химического строения. Основные направления ее развития.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УГЛЕВОДОРОДЫ (12 ч.)Тема 2. Предельные углеводороды (</w:t>
            </w:r>
            <w:proofErr w:type="spellStart"/>
            <w:r w:rsidRPr="008C0483">
              <w:rPr>
                <w:rFonts w:cs="Times New Roman"/>
                <w:b/>
                <w:bCs/>
                <w:sz w:val="24"/>
                <w:szCs w:val="24"/>
              </w:rPr>
              <w:t>алканы</w:t>
            </w:r>
            <w:proofErr w:type="spellEnd"/>
            <w:r w:rsidRPr="008C0483">
              <w:rPr>
                <w:rFonts w:cs="Times New Roman"/>
                <w:b/>
                <w:bCs/>
                <w:sz w:val="24"/>
                <w:szCs w:val="24"/>
              </w:rPr>
              <w:t>) (2 ч.)</w:t>
            </w: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алканов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 xml:space="preserve">. Гомологический ряд. Номенклатура и изомерия. 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алканов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>. Получение и применение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Тема 3. Непредельные углеводороды (5 ч.)</w:t>
            </w: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8C0483">
              <w:rPr>
                <w:rFonts w:cs="Times New Roman"/>
                <w:sz w:val="24"/>
                <w:szCs w:val="24"/>
              </w:rPr>
              <w:t>Алкены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 xml:space="preserve">. Строение этилена. Гомологический ряд. Изомерия и номенклатура. 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Физические и химические свойства , применение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1. </w:t>
            </w:r>
            <w:r w:rsidRPr="008C0483">
              <w:rPr>
                <w:rFonts w:cs="Times New Roman"/>
                <w:sz w:val="24"/>
                <w:szCs w:val="24"/>
              </w:rPr>
              <w:t>Получение этилена и изучение его свойств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8C0483">
              <w:rPr>
                <w:rFonts w:cs="Times New Roman"/>
                <w:sz w:val="24"/>
                <w:szCs w:val="24"/>
              </w:rPr>
              <w:t>Алкадиены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>. Строение, свойства, применение. Природный каучук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8C0483">
              <w:rPr>
                <w:rFonts w:cs="Times New Roman"/>
                <w:sz w:val="24"/>
                <w:szCs w:val="24"/>
              </w:rPr>
              <w:t>Алкины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>. Строение ацетилена. Гомологи и изомеры. Свойства ацетилена и его применение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Тема 4. Ароматические углеводороды (арены) (2 ч)</w:t>
            </w: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Бензол – представитель ароматических углеводородов. Строение, свойства, применение 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Гомологи бензола. Генетическая связь ароматических углеводородов с другими классами углеводородов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Тема 5. Природные источники углеводородов (3 ч.)</w:t>
            </w: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Природный и попутный нефтяной газы, их состав и применение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Нефть и нефтепродукты. Способы переработки нефти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по теме «Углеводороды»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КИСЛОРОДСОДЕРЖАЩИЕ ОРГАНИЧЕСКИЕ СОЕДИНЕНИЯ (10 ч.)                                Тема 6. Спирты и фенолы (3 ч.)</w:t>
            </w: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Одноатомные предельный спирты. Строение, свойства, получение, применение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Многоатомные спирты. Этиленгликоль, Глицерин. Свойства, применение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Строение, свойства и применение фенола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Тема 7. Альдегиды, кетоны, карбоновые кислоты (3 ч.)</w:t>
            </w: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Альдегиды. </w:t>
            </w:r>
            <w:r w:rsidRPr="008C0483">
              <w:rPr>
                <w:rFonts w:cs="Times New Roman"/>
                <w:i/>
                <w:iCs/>
                <w:sz w:val="24"/>
                <w:szCs w:val="24"/>
              </w:rPr>
              <w:t>Кетоны</w:t>
            </w:r>
            <w:r w:rsidRPr="008C0483">
              <w:rPr>
                <w:rFonts w:cs="Times New Roman"/>
                <w:sz w:val="24"/>
                <w:szCs w:val="24"/>
              </w:rPr>
              <w:t>. Строение молекул. Функциональная группа. Изомерия и номенклатура. Свойства, получение и применение формальдегида и ацетальдегида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20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Карбоновые кислоты. Классификация. Строение молекул. Функциональная группа. Изомерия и номенклатура. Свойства карбоновых кислот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024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Практическая работа № 2.</w:t>
            </w:r>
            <w:r w:rsidRPr="008C0483">
              <w:rPr>
                <w:rFonts w:cs="Times New Roman"/>
                <w:sz w:val="24"/>
                <w:szCs w:val="24"/>
              </w:rPr>
              <w:t xml:space="preserve"> Решение экспериментальных задач на распознавание органических веществ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430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Тема 8. Сложные эфиры. Жиры. Углеводы (4 ч.)</w:t>
            </w:r>
          </w:p>
        </w:tc>
      </w:tr>
      <w:tr w:rsidR="00F27A43" w:rsidRPr="008C0483" w:rsidTr="008C0483">
        <w:trPr>
          <w:trHeight w:val="1011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Сложные эфиры. Жиры. Нахождение в природе. Свойства. Применение. </w:t>
            </w:r>
            <w:r w:rsidRPr="008C0483">
              <w:rPr>
                <w:rFonts w:cs="Times New Roman"/>
                <w:i/>
                <w:iCs/>
                <w:sz w:val="24"/>
                <w:szCs w:val="24"/>
              </w:rPr>
              <w:t xml:space="preserve">Понятие о моющих средствах. 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011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Глюкоза и сахароза. Строение молекулы глюкозы. Свойства глюкозы и сахарозы, их применение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011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Крахмал и целлюлоза – представители природных полимеров. Нахождение в природе. Свойства, применение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316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Практическая работа № 3.</w:t>
            </w:r>
            <w:r w:rsidRPr="008C0483">
              <w:rPr>
                <w:rFonts w:cs="Times New Roman"/>
                <w:sz w:val="24"/>
                <w:szCs w:val="24"/>
              </w:rPr>
              <w:t xml:space="preserve"> Решение экспериментальных задач на получение и распознавание органических веществ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721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АЗОТСОДЕРЖАЩИЕ ОРГАНИЧЕСКИЕ СОЕДИНЕНИЯ (4 ч.)                                                  Тема 9. Амины и аминокислоты (2 ч.)</w:t>
            </w:r>
          </w:p>
        </w:tc>
      </w:tr>
      <w:tr w:rsidR="00F27A43" w:rsidRPr="008C0483" w:rsidTr="008C0483">
        <w:trPr>
          <w:trHeight w:val="1024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Амины. Строение молекул. Аминогруппа. Свойства. Анилин – представитель ароматических аминов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733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Аминокислоты. Изомерия, номенклатура. Свойства. применение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430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Тема 10. Белки (2 ч.)</w:t>
            </w:r>
          </w:p>
        </w:tc>
      </w:tr>
      <w:tr w:rsidR="00F27A43" w:rsidRPr="008C0483" w:rsidTr="008C0483">
        <w:trPr>
          <w:trHeight w:val="1011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Белки – природные полимеры. Состав, структура, свойства. Успехи в получении и синтезе белков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721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Химия и здоровье человека. Решение расчетных задач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721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ВЫСОКОМОЛЕКУЛЯРНЫЕ СОЕДИНЕНИЯ (5ч.)                                                                               Тема 11. Синтетические полимеры (3 ч.)</w:t>
            </w:r>
          </w:p>
        </w:tc>
      </w:tr>
      <w:tr w:rsidR="00F27A43" w:rsidRPr="008C0483" w:rsidTr="008C0483">
        <w:trPr>
          <w:trHeight w:val="1594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Понятие о высокомолекулярных соединениях. Основные методы синтеза полимеров. Полиэтилен. Полипропилен. </w:t>
            </w:r>
            <w:r w:rsidRPr="008C0483">
              <w:rPr>
                <w:rFonts w:cs="Times New Roman"/>
                <w:i/>
                <w:iCs/>
                <w:sz w:val="24"/>
                <w:szCs w:val="24"/>
              </w:rPr>
              <w:t>Фенолформальдегидные смолы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1024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Синтетические каучуки и синтетические волокна. Распознавание пластмасс и волокон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886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по темам «Кислородсодержащие органические соединения», «Азотсодержащие органические соединения»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430"/>
          <w:tblCellSpacing w:w="0" w:type="dxa"/>
        </w:trPr>
        <w:tc>
          <w:tcPr>
            <w:tcW w:w="14679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C0483">
              <w:rPr>
                <w:rFonts w:cs="Times New Roman"/>
                <w:b/>
                <w:sz w:val="24"/>
                <w:szCs w:val="24"/>
              </w:rPr>
              <w:t>Тема 12. Химия и жизнь  (2 ч)</w:t>
            </w:r>
          </w:p>
        </w:tc>
      </w:tr>
      <w:tr w:rsidR="00F27A43" w:rsidRPr="008C0483" w:rsidTr="008C0483">
        <w:trPr>
          <w:trHeight w:val="721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Химия и здоровье. Химическое загрязнение окружающей среды.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27A43" w:rsidRPr="008C0483" w:rsidTr="008C0483">
        <w:trPr>
          <w:trHeight w:val="721"/>
          <w:tblCellSpacing w:w="0" w:type="dxa"/>
        </w:trPr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Обобщение знаний по курсу «Органическая химия».</w:t>
            </w:r>
          </w:p>
        </w:tc>
        <w:tc>
          <w:tcPr>
            <w:tcW w:w="13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7A43" w:rsidRPr="008C0483" w:rsidRDefault="00F27A43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F27A43" w:rsidRPr="008C0483" w:rsidRDefault="00F27A43" w:rsidP="008C0483">
      <w:pPr>
        <w:spacing w:after="0"/>
        <w:rPr>
          <w:rFonts w:cs="Times New Roman"/>
          <w:sz w:val="24"/>
          <w:szCs w:val="24"/>
        </w:rPr>
      </w:pPr>
    </w:p>
    <w:p w:rsidR="00F27A43" w:rsidRPr="008C0483" w:rsidRDefault="00F27A43" w:rsidP="008C0483">
      <w:pPr>
        <w:spacing w:after="0"/>
        <w:rPr>
          <w:rFonts w:cs="Times New Roman"/>
          <w:sz w:val="24"/>
          <w:szCs w:val="24"/>
        </w:rPr>
      </w:pPr>
    </w:p>
    <w:p w:rsidR="00F05675" w:rsidRPr="008C0483" w:rsidRDefault="00F05675" w:rsidP="008C0483">
      <w:pPr>
        <w:spacing w:after="0"/>
        <w:rPr>
          <w:rFonts w:cs="Times New Roman"/>
          <w:sz w:val="24"/>
          <w:szCs w:val="24"/>
        </w:rPr>
      </w:pPr>
      <w:r w:rsidRPr="008C0483">
        <w:rPr>
          <w:rFonts w:cs="Times New Roman"/>
          <w:b/>
          <w:bCs/>
          <w:sz w:val="24"/>
          <w:szCs w:val="24"/>
          <w:u w:val="single"/>
        </w:rPr>
        <w:t xml:space="preserve">ТЕМАТИЧЕСКОЕ </w:t>
      </w:r>
      <w:proofErr w:type="gramStart"/>
      <w:r w:rsidRPr="008C0483">
        <w:rPr>
          <w:rFonts w:cs="Times New Roman"/>
          <w:b/>
          <w:bCs/>
          <w:sz w:val="24"/>
          <w:szCs w:val="24"/>
          <w:u w:val="single"/>
        </w:rPr>
        <w:t xml:space="preserve">ПЛАНИРОВАНИЕ </w:t>
      </w:r>
      <w:r w:rsidR="0099182F" w:rsidRPr="008C0483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Pr="008C0483">
        <w:rPr>
          <w:rFonts w:cs="Times New Roman"/>
          <w:b/>
          <w:bCs/>
          <w:sz w:val="24"/>
          <w:szCs w:val="24"/>
          <w:u w:val="single"/>
        </w:rPr>
        <w:t>11</w:t>
      </w:r>
      <w:proofErr w:type="gramEnd"/>
      <w:r w:rsidRPr="008C0483">
        <w:rPr>
          <w:rFonts w:cs="Times New Roman"/>
          <w:b/>
          <w:bCs/>
          <w:sz w:val="24"/>
          <w:szCs w:val="24"/>
          <w:u w:val="single"/>
        </w:rPr>
        <w:t xml:space="preserve"> класс</w:t>
      </w:r>
    </w:p>
    <w:tbl>
      <w:tblPr>
        <w:tblStyle w:val="a4"/>
        <w:tblW w:w="14690" w:type="dxa"/>
        <w:tblLook w:val="04A0" w:firstRow="1" w:lastRow="0" w:firstColumn="1" w:lastColumn="0" w:noHBand="0" w:noVBand="1"/>
      </w:tblPr>
      <w:tblGrid>
        <w:gridCol w:w="1406"/>
        <w:gridCol w:w="4990"/>
        <w:gridCol w:w="2513"/>
        <w:gridCol w:w="2843"/>
        <w:gridCol w:w="2938"/>
      </w:tblGrid>
      <w:tr w:rsidR="00F05675" w:rsidRPr="008C0483" w:rsidTr="00572359">
        <w:trPr>
          <w:trHeight w:val="727"/>
        </w:trPr>
        <w:tc>
          <w:tcPr>
            <w:tcW w:w="1406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№ </w:t>
            </w:r>
            <w:r w:rsidRPr="008C0483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90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251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84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938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sz w:val="24"/>
                <w:szCs w:val="24"/>
              </w:rPr>
              <w:t>Количество практических работ</w:t>
            </w:r>
          </w:p>
        </w:tc>
      </w:tr>
      <w:tr w:rsidR="00F05675" w:rsidRPr="008C0483" w:rsidTr="00572359">
        <w:trPr>
          <w:trHeight w:val="411"/>
        </w:trPr>
        <w:tc>
          <w:tcPr>
            <w:tcW w:w="1406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251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AD1AAB">
        <w:trPr>
          <w:trHeight w:val="984"/>
        </w:trPr>
        <w:tc>
          <w:tcPr>
            <w:tcW w:w="1406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251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AD1AAB">
        <w:trPr>
          <w:trHeight w:val="417"/>
        </w:trPr>
        <w:tc>
          <w:tcPr>
            <w:tcW w:w="1406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Строение вещества</w:t>
            </w:r>
          </w:p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AD1AAB">
        <w:trPr>
          <w:trHeight w:val="511"/>
        </w:trPr>
        <w:tc>
          <w:tcPr>
            <w:tcW w:w="1406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Химические реакции</w:t>
            </w:r>
          </w:p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AD1AAB">
        <w:trPr>
          <w:trHeight w:val="349"/>
        </w:trPr>
        <w:tc>
          <w:tcPr>
            <w:tcW w:w="1406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Металлы</w:t>
            </w:r>
          </w:p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AD1AAB">
        <w:trPr>
          <w:trHeight w:val="301"/>
        </w:trPr>
        <w:tc>
          <w:tcPr>
            <w:tcW w:w="1406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Неметаллы</w:t>
            </w:r>
          </w:p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05675" w:rsidRPr="008C0483" w:rsidTr="00AD1AAB">
        <w:trPr>
          <w:trHeight w:val="268"/>
        </w:trPr>
        <w:tc>
          <w:tcPr>
            <w:tcW w:w="1406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Химия и жизнь</w:t>
            </w:r>
          </w:p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509"/>
        </w:trPr>
        <w:tc>
          <w:tcPr>
            <w:tcW w:w="1406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51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843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F05675" w:rsidRPr="008C0483" w:rsidRDefault="00F05675" w:rsidP="008C048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F05675" w:rsidRPr="008C0483" w:rsidRDefault="00F05675" w:rsidP="008C0483">
      <w:pPr>
        <w:spacing w:after="0"/>
        <w:rPr>
          <w:rFonts w:cs="Times New Roman"/>
          <w:sz w:val="24"/>
          <w:szCs w:val="24"/>
        </w:rPr>
      </w:pPr>
    </w:p>
    <w:p w:rsidR="00F05675" w:rsidRPr="008C0483" w:rsidRDefault="00F05675" w:rsidP="008C0483">
      <w:pPr>
        <w:spacing w:after="0"/>
        <w:rPr>
          <w:rFonts w:cs="Times New Roman"/>
          <w:sz w:val="24"/>
          <w:szCs w:val="24"/>
        </w:rPr>
      </w:pPr>
    </w:p>
    <w:p w:rsidR="00F05675" w:rsidRPr="008C0483" w:rsidRDefault="00F05675" w:rsidP="008C0483">
      <w:pPr>
        <w:spacing w:after="0"/>
        <w:rPr>
          <w:rFonts w:cs="Times New Roman"/>
          <w:sz w:val="24"/>
          <w:szCs w:val="24"/>
        </w:rPr>
      </w:pPr>
    </w:p>
    <w:p w:rsidR="00F05675" w:rsidRPr="008C0483" w:rsidRDefault="00F05675" w:rsidP="008C0483">
      <w:pPr>
        <w:spacing w:after="0"/>
        <w:rPr>
          <w:rFonts w:cs="Times New Roman"/>
          <w:sz w:val="24"/>
          <w:szCs w:val="24"/>
        </w:rPr>
      </w:pPr>
    </w:p>
    <w:p w:rsidR="00F05675" w:rsidRPr="008C0483" w:rsidRDefault="00F05675" w:rsidP="008C0483">
      <w:pPr>
        <w:spacing w:after="0"/>
        <w:rPr>
          <w:rFonts w:cs="Times New Roman"/>
          <w:sz w:val="24"/>
          <w:szCs w:val="24"/>
        </w:rPr>
      </w:pPr>
    </w:p>
    <w:tbl>
      <w:tblPr>
        <w:tblW w:w="1582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5876"/>
        <w:gridCol w:w="1822"/>
        <w:gridCol w:w="3486"/>
        <w:gridCol w:w="3886"/>
      </w:tblGrid>
      <w:tr w:rsidR="00F05675" w:rsidRPr="008C0483" w:rsidTr="008C0483">
        <w:trPr>
          <w:trHeight w:val="510"/>
        </w:trPr>
        <w:tc>
          <w:tcPr>
            <w:tcW w:w="15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C0483">
              <w:rPr>
                <w:rFonts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C0483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C0483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8C0483">
              <w:rPr>
                <w:rFonts w:cs="Times New Roman"/>
                <w:b/>
                <w:sz w:val="24"/>
                <w:szCs w:val="24"/>
              </w:rPr>
              <w:t>раздела,урока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КОРРЕКТИРОВКА</w:t>
            </w:r>
          </w:p>
        </w:tc>
      </w:tr>
      <w:tr w:rsidR="00F05675" w:rsidRPr="008C0483" w:rsidTr="008C0483">
        <w:trPr>
          <w:trHeight w:val="495"/>
        </w:trPr>
        <w:tc>
          <w:tcPr>
            <w:tcW w:w="1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Тема 1. </w:t>
            </w:r>
            <w:r w:rsidRPr="008C0483">
              <w:rPr>
                <w:rFonts w:cs="Times New Roman"/>
                <w:b/>
                <w:bCs/>
                <w:sz w:val="24"/>
                <w:szCs w:val="24"/>
              </w:rPr>
              <w:t>Важнейшие химические понятия и законы (2 ч)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259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Атом. Химический элемент. Изотопы. Простые и сложные вещества. Закон сохранения массы веществ, закон сохранения и превращения энергии, закон постоянства состава веществ.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Классификация неорганических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веществ.Подготовка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 xml:space="preserve"> к ЕГЭ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185"/>
        </w:trPr>
        <w:tc>
          <w:tcPr>
            <w:tcW w:w="1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Тема 2. </w:t>
            </w:r>
            <w:r w:rsidRPr="008C0483">
              <w:rPr>
                <w:rFonts w:cs="Times New Roman"/>
                <w:b/>
                <w:bCs/>
                <w:sz w:val="24"/>
                <w:szCs w:val="24"/>
              </w:rPr>
              <w:t>Периодический закон и периодическая система химических элементов Д. И. Менделе</w:t>
            </w:r>
            <w:r w:rsidRPr="008C0483">
              <w:rPr>
                <w:rFonts w:cs="Times New Roman"/>
                <w:b/>
                <w:bCs/>
                <w:sz w:val="24"/>
                <w:szCs w:val="24"/>
              </w:rPr>
              <w:softHyphen/>
              <w:t>ева на основе учения о строении атомов (4 ч)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Структура периодической системы. Периодический закон.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Строение электронных оболочек атомов хими</w:t>
            </w:r>
            <w:r w:rsidRPr="008C0483">
              <w:rPr>
                <w:rFonts w:cs="Times New Roman"/>
                <w:sz w:val="24"/>
                <w:szCs w:val="24"/>
              </w:rPr>
              <w:softHyphen/>
              <w:t xml:space="preserve">ческих элементов.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5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 Валентность. Валентные возможности и разме</w:t>
            </w:r>
            <w:r w:rsidRPr="008C0483">
              <w:rPr>
                <w:rFonts w:cs="Times New Roman"/>
                <w:sz w:val="24"/>
                <w:szCs w:val="24"/>
              </w:rPr>
              <w:softHyphen/>
              <w:t>ры атомов химических элементов. Подготовка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5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Изменения свойств соединений химических элементов в периодах и группах.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495"/>
        </w:trPr>
        <w:tc>
          <w:tcPr>
            <w:tcW w:w="1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Тема 3. </w:t>
            </w:r>
            <w:r w:rsidRPr="008C0483">
              <w:rPr>
                <w:rFonts w:cs="Times New Roman"/>
                <w:b/>
                <w:bCs/>
                <w:sz w:val="24"/>
                <w:szCs w:val="24"/>
              </w:rPr>
              <w:t>Строение вещества (4 ч)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4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Основные виды химической связи .Пространственное строение молекул неорганических и органических веществ.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1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Типы кристаллических решеток и свойства веществ. Подготовка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8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Причины многообразия веществ</w:t>
            </w:r>
            <w:r w:rsidRPr="008C0483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5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510"/>
        </w:trPr>
        <w:tc>
          <w:tcPr>
            <w:tcW w:w="1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Тема 4. </w:t>
            </w:r>
            <w:r w:rsidRPr="008C0483">
              <w:rPr>
                <w:rFonts w:cs="Times New Roman"/>
                <w:b/>
                <w:sz w:val="24"/>
                <w:szCs w:val="24"/>
              </w:rPr>
              <w:t>Химические реакции (8 ч).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8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Классификация химических реакций. Тепловой эффект химических реакций. Подготовка к ЕГЭ. Комбинированный урок.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Скорость химических реакций. </w:t>
            </w:r>
            <w:r w:rsidRPr="008C0483">
              <w:rPr>
                <w:rFonts w:cs="Times New Roman"/>
                <w:i/>
                <w:iCs/>
                <w:sz w:val="24"/>
                <w:szCs w:val="24"/>
              </w:rPr>
              <w:t>Закон действу</w:t>
            </w:r>
            <w:r w:rsidRPr="008C0483">
              <w:rPr>
                <w:rFonts w:cs="Times New Roman"/>
                <w:i/>
                <w:iCs/>
                <w:sz w:val="24"/>
                <w:szCs w:val="24"/>
              </w:rPr>
              <w:softHyphen/>
              <w:t xml:space="preserve">ющих масс. </w:t>
            </w:r>
            <w:r w:rsidRPr="008C0483">
              <w:rPr>
                <w:rFonts w:cs="Times New Roman"/>
                <w:sz w:val="24"/>
                <w:szCs w:val="24"/>
              </w:rPr>
              <w:t>Катализ и катализаторы.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8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Химическое равновесие. Принцип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Ле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Шателье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 xml:space="preserve">. Подготовка Комбинированный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урок.к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259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неэлектролиты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>. Электролитическая диссоциация. Сильные и слабые электролиты. Степень и константа диссоциации. Реакции ионного обмена.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8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8C0483">
              <w:rPr>
                <w:rFonts w:cs="Times New Roman"/>
                <w:sz w:val="24"/>
                <w:szCs w:val="24"/>
              </w:rPr>
              <w:t>Окислительно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 xml:space="preserve">-восстановительные </w:t>
            </w:r>
            <w:proofErr w:type="spellStart"/>
            <w:r w:rsidRPr="008C0483">
              <w:rPr>
                <w:rFonts w:cs="Times New Roman"/>
                <w:sz w:val="24"/>
                <w:szCs w:val="24"/>
              </w:rPr>
              <w:t>реакции.Подготовка</w:t>
            </w:r>
            <w:proofErr w:type="spellEnd"/>
            <w:r w:rsidRPr="008C0483">
              <w:rPr>
                <w:rFonts w:cs="Times New Roman"/>
                <w:sz w:val="24"/>
                <w:szCs w:val="24"/>
              </w:rPr>
              <w:t xml:space="preserve">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Обобщение и систематизация знаний по темам 1-4.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8C0483">
              <w:rPr>
                <w:rFonts w:cs="Times New Roman"/>
                <w:b/>
                <w:i/>
                <w:sz w:val="24"/>
                <w:szCs w:val="24"/>
              </w:rPr>
              <w:t>Урок контроля знаний1. по теме « Теоретические основы химии».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510"/>
        </w:trPr>
        <w:tc>
          <w:tcPr>
            <w:tcW w:w="1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Pr="008C0483">
              <w:rPr>
                <w:rFonts w:cs="Times New Roman"/>
                <w:b/>
                <w:sz w:val="24"/>
                <w:szCs w:val="24"/>
              </w:rPr>
              <w:t xml:space="preserve">5. Металлы (6 </w:t>
            </w:r>
            <w:r w:rsidRPr="008C0483">
              <w:rPr>
                <w:rFonts w:cs="Times New Roman"/>
                <w:b/>
                <w:i/>
                <w:iCs/>
                <w:sz w:val="24"/>
                <w:szCs w:val="24"/>
              </w:rPr>
              <w:t>ч).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Металлы. Электрохимический ряд напряжения металлов. Подготовка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4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Общие способы получения металлов. Электролиз. Подготовка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3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Коррозия металлов и ее предупреждение.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Обзор металлических элементов А-групп. Подготовка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Обзор металлических элементов Б-групп. Сплавы металлов.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Оксиды и гидроксиды металлов. Подготовка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510"/>
        </w:trPr>
        <w:tc>
          <w:tcPr>
            <w:tcW w:w="1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i/>
                <w:iCs/>
                <w:sz w:val="24"/>
                <w:szCs w:val="24"/>
              </w:rPr>
              <w:lastRenderedPageBreak/>
              <w:t xml:space="preserve">Тема </w:t>
            </w:r>
            <w:r w:rsidRPr="008C0483">
              <w:rPr>
                <w:rFonts w:cs="Times New Roman"/>
                <w:b/>
                <w:sz w:val="24"/>
                <w:szCs w:val="24"/>
              </w:rPr>
              <w:t xml:space="preserve">6.Неметаллы (7 </w:t>
            </w:r>
            <w:r w:rsidRPr="008C0483">
              <w:rPr>
                <w:rFonts w:cs="Times New Roman"/>
                <w:b/>
                <w:i/>
                <w:iCs/>
                <w:sz w:val="24"/>
                <w:szCs w:val="24"/>
              </w:rPr>
              <w:t>ч).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4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Обзор неметаллов.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37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Оксиды неметаллов и кислородсодержащие кислоты. Водородные соединения неметаллов. Генетическая связь неорганических и органических веществ.  Подготовка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Cs/>
                <w:iCs/>
                <w:sz w:val="24"/>
                <w:szCs w:val="24"/>
              </w:rPr>
              <w:t>27</w:t>
            </w:r>
            <w:r w:rsidRPr="008C0483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8C0483">
              <w:rPr>
                <w:rFonts w:cs="Times New Roman"/>
                <w:b/>
                <w:i/>
                <w:sz w:val="24"/>
                <w:szCs w:val="24"/>
              </w:rPr>
              <w:t xml:space="preserve">Практическая работа № 1 </w:t>
            </w:r>
            <w:proofErr w:type="gramStart"/>
            <w:r w:rsidRPr="008C0483">
              <w:rPr>
                <w:rFonts w:cs="Times New Roman"/>
                <w:b/>
                <w:i/>
                <w:sz w:val="24"/>
                <w:szCs w:val="24"/>
              </w:rPr>
              <w:t>« Получение</w:t>
            </w:r>
            <w:proofErr w:type="gramEnd"/>
            <w:r w:rsidRPr="008C0483">
              <w:rPr>
                <w:rFonts w:cs="Times New Roman"/>
                <w:b/>
                <w:i/>
                <w:sz w:val="24"/>
                <w:szCs w:val="24"/>
              </w:rPr>
              <w:t xml:space="preserve">, собирание и распознавание газов».                                         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291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i/>
                <w:sz w:val="24"/>
                <w:szCs w:val="24"/>
              </w:rPr>
              <w:t>Практическая работа №2</w:t>
            </w:r>
            <w:r w:rsidRPr="008C0483">
              <w:rPr>
                <w:rFonts w:cs="Times New Roman"/>
                <w:sz w:val="24"/>
                <w:szCs w:val="24"/>
              </w:rPr>
              <w:t xml:space="preserve"> </w:t>
            </w:r>
            <w:r w:rsidRPr="008C0483">
              <w:rPr>
                <w:rFonts w:cs="Times New Roman"/>
                <w:b/>
                <w:i/>
                <w:sz w:val="24"/>
                <w:szCs w:val="24"/>
              </w:rPr>
              <w:t>Решение экспериментальных задач по теме «Металлы и неметаллы».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i/>
                <w:sz w:val="24"/>
                <w:szCs w:val="24"/>
              </w:rPr>
              <w:t xml:space="preserve"> Практическая работа №3.  «Идентификация неорганических веществ».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8C0483">
              <w:rPr>
                <w:rFonts w:cs="Times New Roman"/>
                <w:sz w:val="24"/>
                <w:szCs w:val="24"/>
              </w:rPr>
              <w:t>знаний  по</w:t>
            </w:r>
            <w:proofErr w:type="gramEnd"/>
            <w:r w:rsidRPr="008C0483">
              <w:rPr>
                <w:rFonts w:cs="Times New Roman"/>
                <w:sz w:val="24"/>
                <w:szCs w:val="24"/>
              </w:rPr>
              <w:t xml:space="preserve"> неорганической химии. Подготовка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185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8C0483">
              <w:rPr>
                <w:rFonts w:cs="Times New Roman"/>
                <w:b/>
                <w:i/>
                <w:sz w:val="24"/>
                <w:szCs w:val="24"/>
              </w:rPr>
              <w:t>Урок контроля знаний2. по теме  «Неорганическая химия».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510"/>
        </w:trPr>
        <w:tc>
          <w:tcPr>
            <w:tcW w:w="11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b/>
                <w:i/>
                <w:sz w:val="24"/>
                <w:szCs w:val="24"/>
              </w:rPr>
              <w:t>Тема 7.</w:t>
            </w:r>
            <w:r w:rsidRPr="008C0483">
              <w:rPr>
                <w:rFonts w:cs="Times New Roman"/>
                <w:b/>
                <w:sz w:val="24"/>
                <w:szCs w:val="24"/>
              </w:rPr>
              <w:t>Химия  и жизнь.(2ч).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Бытовая химическая грамотность. Химия и здоровье. Химия и пища.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200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Химическое загрязнение окружающей среды. Подготовка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05675" w:rsidRPr="008C0483" w:rsidTr="008C0483">
        <w:trPr>
          <w:trHeight w:val="1185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C0483">
              <w:rPr>
                <w:rFonts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8C0483">
              <w:rPr>
                <w:rFonts w:cs="Times New Roman"/>
                <w:sz w:val="24"/>
                <w:szCs w:val="24"/>
              </w:rPr>
              <w:t>знаний  по</w:t>
            </w:r>
            <w:proofErr w:type="gramEnd"/>
            <w:r w:rsidRPr="008C0483">
              <w:rPr>
                <w:rFonts w:cs="Times New Roman"/>
                <w:sz w:val="24"/>
                <w:szCs w:val="24"/>
              </w:rPr>
              <w:t xml:space="preserve"> неорганической химии. Подготовка к ЕГЭ.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75" w:rsidRPr="008C0483" w:rsidRDefault="00F05675" w:rsidP="008C048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F05675" w:rsidRPr="008C0483" w:rsidRDefault="00F05675" w:rsidP="008C0483">
      <w:pPr>
        <w:spacing w:after="0"/>
        <w:rPr>
          <w:rFonts w:cs="Times New Roman"/>
          <w:sz w:val="24"/>
          <w:szCs w:val="24"/>
        </w:rPr>
      </w:pPr>
    </w:p>
    <w:p w:rsidR="00F05675" w:rsidRPr="008C0483" w:rsidRDefault="00F05675" w:rsidP="008C0483">
      <w:pPr>
        <w:spacing w:after="0"/>
        <w:rPr>
          <w:rFonts w:cs="Times New Roman"/>
          <w:sz w:val="24"/>
          <w:szCs w:val="24"/>
        </w:rPr>
      </w:pPr>
    </w:p>
    <w:p w:rsidR="00D71FE3" w:rsidRPr="00D71FE3" w:rsidRDefault="00D71FE3" w:rsidP="00D71FE3">
      <w:pPr>
        <w:spacing w:after="0"/>
        <w:rPr>
          <w:rFonts w:cs="Times New Roman"/>
          <w:sz w:val="24"/>
          <w:szCs w:val="24"/>
          <w:lang w:bidi="ru-RU"/>
        </w:rPr>
      </w:pPr>
      <w:r w:rsidRPr="00D71FE3">
        <w:rPr>
          <w:rFonts w:cs="Times New Roman"/>
          <w:sz w:val="24"/>
          <w:szCs w:val="24"/>
          <w:lang w:bidi="ru-RU"/>
        </w:rPr>
        <w:t xml:space="preserve">Рассмотрено на </w:t>
      </w:r>
    </w:p>
    <w:p w:rsidR="00D71FE3" w:rsidRPr="00D71FE3" w:rsidRDefault="00D71FE3" w:rsidP="00D71FE3">
      <w:pPr>
        <w:spacing w:after="0"/>
        <w:rPr>
          <w:rFonts w:cs="Times New Roman"/>
          <w:sz w:val="24"/>
          <w:szCs w:val="24"/>
          <w:lang w:bidi="ru-RU"/>
        </w:rPr>
      </w:pPr>
      <w:r w:rsidRPr="00D71FE3">
        <w:rPr>
          <w:rFonts w:cs="Times New Roman"/>
          <w:sz w:val="24"/>
          <w:szCs w:val="24"/>
          <w:lang w:bidi="ru-RU"/>
        </w:rPr>
        <w:t>МО естественно-научного цикла</w:t>
      </w:r>
    </w:p>
    <w:p w:rsidR="00D71FE3" w:rsidRPr="00D71FE3" w:rsidRDefault="00D71FE3" w:rsidP="00D71FE3">
      <w:pPr>
        <w:spacing w:after="0"/>
        <w:rPr>
          <w:rFonts w:cs="Times New Roman"/>
          <w:sz w:val="24"/>
          <w:szCs w:val="24"/>
          <w:lang w:bidi="ru-RU"/>
        </w:rPr>
      </w:pPr>
      <w:r w:rsidRPr="00D71FE3">
        <w:rPr>
          <w:rFonts w:cs="Times New Roman"/>
          <w:sz w:val="24"/>
          <w:szCs w:val="24"/>
          <w:lang w:bidi="ru-RU"/>
        </w:rPr>
        <w:t>Протокол №1 от 27.08.2020 г.</w:t>
      </w:r>
    </w:p>
    <w:p w:rsidR="00D71FE3" w:rsidRPr="00D71FE3" w:rsidRDefault="00D71FE3" w:rsidP="00D71FE3">
      <w:pPr>
        <w:spacing w:after="0"/>
        <w:rPr>
          <w:rFonts w:cs="Times New Roman"/>
          <w:sz w:val="24"/>
          <w:szCs w:val="24"/>
          <w:lang w:bidi="ru-RU"/>
        </w:rPr>
      </w:pPr>
      <w:r w:rsidRPr="00D71FE3">
        <w:rPr>
          <w:rFonts w:cs="Times New Roman"/>
          <w:sz w:val="24"/>
          <w:szCs w:val="24"/>
          <w:lang w:bidi="ru-RU"/>
        </w:rPr>
        <w:t>Руководитель МО</w:t>
      </w:r>
    </w:p>
    <w:p w:rsidR="00D71FE3" w:rsidRPr="00D71FE3" w:rsidRDefault="00D71FE3" w:rsidP="00D71FE3">
      <w:pPr>
        <w:spacing w:after="0"/>
        <w:rPr>
          <w:rFonts w:cs="Times New Roman"/>
          <w:sz w:val="24"/>
          <w:szCs w:val="24"/>
          <w:lang w:bidi="ru-RU"/>
        </w:rPr>
      </w:pPr>
      <w:r w:rsidRPr="00D71FE3">
        <w:rPr>
          <w:rFonts w:cs="Times New Roman"/>
          <w:sz w:val="24"/>
          <w:szCs w:val="24"/>
          <w:lang w:bidi="ru-RU"/>
        </w:rPr>
        <w:t>____________ Третьякова А.Н.</w:t>
      </w:r>
    </w:p>
    <w:p w:rsidR="00F05675" w:rsidRPr="008C0483" w:rsidRDefault="00F05675" w:rsidP="008C0483">
      <w:pPr>
        <w:spacing w:after="0"/>
        <w:rPr>
          <w:rFonts w:cs="Times New Roman"/>
          <w:sz w:val="24"/>
          <w:szCs w:val="24"/>
        </w:rPr>
      </w:pPr>
    </w:p>
    <w:p w:rsidR="00F05675" w:rsidRPr="008C0483" w:rsidRDefault="00F05675" w:rsidP="008C0483">
      <w:pPr>
        <w:spacing w:after="0"/>
        <w:rPr>
          <w:rFonts w:cs="Times New Roman"/>
          <w:sz w:val="24"/>
          <w:szCs w:val="24"/>
        </w:rPr>
      </w:pPr>
    </w:p>
    <w:p w:rsidR="00F27A43" w:rsidRPr="008C0483" w:rsidRDefault="00F27A43" w:rsidP="008C0483">
      <w:pPr>
        <w:spacing w:after="0"/>
        <w:rPr>
          <w:rFonts w:cs="Times New Roman"/>
          <w:sz w:val="24"/>
          <w:szCs w:val="24"/>
        </w:rPr>
      </w:pPr>
    </w:p>
    <w:p w:rsidR="00964A5B" w:rsidRPr="008C0483" w:rsidRDefault="00964A5B" w:rsidP="008C0483">
      <w:pPr>
        <w:spacing w:after="0"/>
        <w:rPr>
          <w:rFonts w:cs="Times New Roman"/>
          <w:sz w:val="24"/>
          <w:szCs w:val="24"/>
        </w:rPr>
      </w:pPr>
    </w:p>
    <w:sectPr w:rsidR="00964A5B" w:rsidRPr="008C0483" w:rsidSect="002C5CB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544"/>
    <w:multiLevelType w:val="multilevel"/>
    <w:tmpl w:val="9624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A0093"/>
    <w:multiLevelType w:val="multilevel"/>
    <w:tmpl w:val="55B0A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77F7B"/>
    <w:multiLevelType w:val="multilevel"/>
    <w:tmpl w:val="E3A0F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24769"/>
    <w:multiLevelType w:val="multilevel"/>
    <w:tmpl w:val="715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32C2C"/>
    <w:multiLevelType w:val="multilevel"/>
    <w:tmpl w:val="AF88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83EC4"/>
    <w:multiLevelType w:val="multilevel"/>
    <w:tmpl w:val="526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46605"/>
    <w:multiLevelType w:val="multilevel"/>
    <w:tmpl w:val="5660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933C7"/>
    <w:multiLevelType w:val="multilevel"/>
    <w:tmpl w:val="1360B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F66D7"/>
    <w:multiLevelType w:val="multilevel"/>
    <w:tmpl w:val="24C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3276D"/>
    <w:multiLevelType w:val="multilevel"/>
    <w:tmpl w:val="9A2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31715"/>
    <w:multiLevelType w:val="multilevel"/>
    <w:tmpl w:val="5070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A6337"/>
    <w:multiLevelType w:val="multilevel"/>
    <w:tmpl w:val="DCD0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06CD1"/>
    <w:multiLevelType w:val="multilevel"/>
    <w:tmpl w:val="9992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A2CD5"/>
    <w:multiLevelType w:val="multilevel"/>
    <w:tmpl w:val="2E9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77502F"/>
    <w:multiLevelType w:val="hybridMultilevel"/>
    <w:tmpl w:val="D4B0183A"/>
    <w:lvl w:ilvl="0" w:tplc="2BE2D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46F26"/>
    <w:multiLevelType w:val="multilevel"/>
    <w:tmpl w:val="BFD0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E221AD"/>
    <w:multiLevelType w:val="multilevel"/>
    <w:tmpl w:val="2B6A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16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B0"/>
    <w:rsid w:val="000267AE"/>
    <w:rsid w:val="00196B0F"/>
    <w:rsid w:val="002C5CB0"/>
    <w:rsid w:val="002F6DDF"/>
    <w:rsid w:val="00355AB8"/>
    <w:rsid w:val="004717DC"/>
    <w:rsid w:val="004B06EB"/>
    <w:rsid w:val="00572359"/>
    <w:rsid w:val="005C1BC8"/>
    <w:rsid w:val="00883EDD"/>
    <w:rsid w:val="008C0483"/>
    <w:rsid w:val="0095373E"/>
    <w:rsid w:val="00964A5B"/>
    <w:rsid w:val="0099182F"/>
    <w:rsid w:val="009D273D"/>
    <w:rsid w:val="009F589F"/>
    <w:rsid w:val="00AD1AAB"/>
    <w:rsid w:val="00D71FE3"/>
    <w:rsid w:val="00E865C5"/>
    <w:rsid w:val="00F05675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35A5"/>
  <w15:chartTrackingRefBased/>
  <w15:docId w15:val="{8877BCC5-81D1-4464-8C5B-FB4C054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C5"/>
    <w:pPr>
      <w:ind w:left="720"/>
      <w:contextualSpacing/>
    </w:pPr>
  </w:style>
  <w:style w:type="table" w:styleId="a4">
    <w:name w:val="Table Grid"/>
    <w:basedOn w:val="a1"/>
    <w:uiPriority w:val="39"/>
    <w:rsid w:val="00F0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26844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Marina</cp:lastModifiedBy>
  <cp:revision>10</cp:revision>
  <dcterms:created xsi:type="dcterms:W3CDTF">2021-01-14T07:28:00Z</dcterms:created>
  <dcterms:modified xsi:type="dcterms:W3CDTF">2021-01-24T21:18:00Z</dcterms:modified>
</cp:coreProperties>
</file>