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23" w:rsidRDefault="00875C01" w:rsidP="00BE25D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4.5pt;height:491.25pt">
            <v:imagedata r:id="rId7" o:title="биолог.7б"/>
          </v:shape>
        </w:pict>
      </w:r>
      <w:bookmarkStart w:id="0" w:name="_GoBack"/>
      <w:bookmarkEnd w:id="0"/>
    </w:p>
    <w:p w:rsidR="002C7123" w:rsidRPr="002C7123" w:rsidRDefault="002C7123" w:rsidP="002C712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7123" w:rsidRPr="002C7123" w:rsidRDefault="002C7123" w:rsidP="002C7123">
      <w:pPr>
        <w:spacing w:after="0" w:line="240" w:lineRule="auto"/>
        <w:ind w:left="720"/>
        <w:rPr>
          <w:rFonts w:cs="Times New Roman"/>
          <w:b/>
          <w:sz w:val="24"/>
          <w:szCs w:val="24"/>
        </w:rPr>
      </w:pPr>
    </w:p>
    <w:p w:rsidR="00872C5B" w:rsidRPr="00BE25D8" w:rsidRDefault="00872C5B" w:rsidP="002C712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25D8">
        <w:rPr>
          <w:rFonts w:cs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872C5B" w:rsidRPr="00BE25D8" w:rsidRDefault="00872C5B" w:rsidP="00BE25D8">
      <w:p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bCs/>
          <w:sz w:val="24"/>
          <w:szCs w:val="24"/>
        </w:rPr>
        <w:t xml:space="preserve">Предметными </w:t>
      </w:r>
      <w:proofErr w:type="gramStart"/>
      <w:r w:rsidRPr="00BE25D8">
        <w:rPr>
          <w:rFonts w:cs="Times New Roman"/>
          <w:bCs/>
          <w:sz w:val="24"/>
          <w:szCs w:val="24"/>
        </w:rPr>
        <w:t>результатами</w:t>
      </w:r>
      <w:r w:rsidRPr="00BE25D8">
        <w:rPr>
          <w:rFonts w:cs="Times New Roman"/>
          <w:sz w:val="24"/>
          <w:szCs w:val="24"/>
        </w:rPr>
        <w:t>  являются</w:t>
      </w:r>
      <w:proofErr w:type="gramEnd"/>
      <w:r w:rsidRPr="00BE25D8">
        <w:rPr>
          <w:rFonts w:cs="Times New Roman"/>
          <w:sz w:val="24"/>
          <w:szCs w:val="24"/>
        </w:rPr>
        <w:t>: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знание структуры зоологической науки, основные этапы её развития, систематические категории;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систематики животного мира;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исчезающие, редкие и охраняемые виды животных.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основные системы органов животных и органы, их образующие;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особенности строения каждой системы органов у разных групп животных;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эволюцию систем органов животных;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основные способы размножения животных и их разновидности;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отличие полового размножения животных от бесполого;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закономерности развития с превращением и развития без превращения;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сравнительно-анатомические, эмбриологические, палеонтологические доказательства эволюции;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причины эволюции по Дарвину;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результаты эволюции.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 xml:space="preserve">признаки биологических объектов: биоценоза, продуцентов, </w:t>
      </w:r>
      <w:proofErr w:type="spellStart"/>
      <w:r w:rsidRPr="00BE25D8">
        <w:rPr>
          <w:rFonts w:cs="Times New Roman"/>
          <w:sz w:val="24"/>
          <w:szCs w:val="24"/>
        </w:rPr>
        <w:t>консументов</w:t>
      </w:r>
      <w:proofErr w:type="spellEnd"/>
      <w:r w:rsidRPr="00BE25D8">
        <w:rPr>
          <w:rFonts w:cs="Times New Roman"/>
          <w:sz w:val="24"/>
          <w:szCs w:val="24"/>
        </w:rPr>
        <w:t xml:space="preserve">, </w:t>
      </w:r>
      <w:proofErr w:type="spellStart"/>
      <w:r w:rsidRPr="00BE25D8">
        <w:rPr>
          <w:rFonts w:cs="Times New Roman"/>
          <w:sz w:val="24"/>
          <w:szCs w:val="24"/>
        </w:rPr>
        <w:t>редуцентов</w:t>
      </w:r>
      <w:proofErr w:type="spellEnd"/>
      <w:r w:rsidRPr="00BE25D8">
        <w:rPr>
          <w:rFonts w:cs="Times New Roman"/>
          <w:sz w:val="24"/>
          <w:szCs w:val="24"/>
        </w:rPr>
        <w:t>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признаки экологических групп животных;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признаки естественного и искусственного биоценоза.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методы селекции и разведения домашних животных;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условия одомашнивания животных;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законы охраны природы;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признаки охраняемых территорий.</w:t>
      </w:r>
    </w:p>
    <w:p w:rsidR="00872C5B" w:rsidRPr="00BE25D8" w:rsidRDefault="00872C5B" w:rsidP="00BE25D8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BE25D8">
        <w:rPr>
          <w:rFonts w:cs="Times New Roman"/>
          <w:bCs/>
          <w:sz w:val="24"/>
          <w:szCs w:val="24"/>
        </w:rPr>
        <w:t>Метапредметными</w:t>
      </w:r>
      <w:proofErr w:type="spellEnd"/>
      <w:r w:rsidRPr="00BE25D8">
        <w:rPr>
          <w:rFonts w:cs="Times New Roman"/>
          <w:bCs/>
          <w:sz w:val="24"/>
          <w:szCs w:val="24"/>
        </w:rPr>
        <w:t xml:space="preserve">  результатами</w:t>
      </w:r>
      <w:proofErr w:type="gramEnd"/>
      <w:r w:rsidRPr="00BE25D8">
        <w:rPr>
          <w:rFonts w:cs="Times New Roman"/>
          <w:bCs/>
          <w:sz w:val="24"/>
          <w:szCs w:val="24"/>
        </w:rPr>
        <w:t xml:space="preserve">  являются: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умение давать характеристику методам изучения биологических объектов;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классифицировать объекты по их принадлежности к систематическим группам;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наблюдать и описывать различных представителей животного мира;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использовать знания по зоологии в повседневной жизни;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2C7123" w:rsidRDefault="002C7123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</w:p>
    <w:p w:rsidR="002C7123" w:rsidRDefault="002C7123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</w:p>
    <w:p w:rsidR="002C7123" w:rsidRDefault="002C7123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выявлять признаки сходства и отличия в строении, образе жизни и поведении животных;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обобщать и делать выводы по изученному материалу;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презентовать изученный материал, используя возможности компьютерных программ;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осуществлять наблюдения и делать выводы;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толерантно относиться к иному мнению;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корректно отстаивать свою точку зрения;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сравнивать и сопоставлять естественные и искусственные биоценозы;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составлять тезисы и конспект текста;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выявлять признаки сходства и отличия территорий различной степени охраны;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находить в тексте учебника отличительные признаки основных биологических объектов.</w:t>
      </w:r>
    </w:p>
    <w:p w:rsidR="00872C5B" w:rsidRPr="00BE25D8" w:rsidRDefault="00872C5B" w:rsidP="00BE25D8">
      <w:p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bCs/>
          <w:sz w:val="24"/>
          <w:szCs w:val="24"/>
        </w:rPr>
        <w:t>Личностными результатами являются: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 xml:space="preserve">знание </w:t>
      </w:r>
      <w:proofErr w:type="gramStart"/>
      <w:r w:rsidRPr="00BE25D8">
        <w:rPr>
          <w:rFonts w:cs="Times New Roman"/>
          <w:sz w:val="24"/>
          <w:szCs w:val="24"/>
        </w:rPr>
        <w:t>правил  поведения</w:t>
      </w:r>
      <w:proofErr w:type="gramEnd"/>
      <w:r w:rsidRPr="00BE25D8">
        <w:rPr>
          <w:rFonts w:cs="Times New Roman"/>
          <w:sz w:val="24"/>
          <w:szCs w:val="24"/>
        </w:rPr>
        <w:t xml:space="preserve"> в природе;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понимание основных факторов, определяющие взаимоотношения человека и природы;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умение реализовывать теоретические познания на практике;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признавать право каждого на собственное мнение;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уметь отстаивать свою точку зрения;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уметь слушать и слышать другое мнение, вести дискуссию, уметь оперировать фактами как для доказательства, так и для опровержения существующего мнения.</w:t>
      </w:r>
    </w:p>
    <w:p w:rsidR="0001575E" w:rsidRPr="00BE25D8" w:rsidRDefault="0001575E" w:rsidP="00BE25D8">
      <w:pPr>
        <w:spacing w:after="0" w:line="240" w:lineRule="auto"/>
        <w:rPr>
          <w:rFonts w:cs="Times New Roman"/>
          <w:sz w:val="24"/>
          <w:szCs w:val="24"/>
        </w:rPr>
      </w:pPr>
    </w:p>
    <w:p w:rsidR="00DA0A78" w:rsidRPr="00BE25D8" w:rsidRDefault="00DA0A78" w:rsidP="00BE25D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A4DAE" w:rsidRDefault="006A4DAE" w:rsidP="006A4DAE">
      <w:pPr>
        <w:pStyle w:val="a3"/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6A4DAE" w:rsidRDefault="006A4DAE" w:rsidP="006A4DAE">
      <w:pPr>
        <w:pStyle w:val="a3"/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6A4DAE" w:rsidRDefault="006A4DAE" w:rsidP="006A4DAE">
      <w:pPr>
        <w:pStyle w:val="a3"/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6A4DAE" w:rsidRDefault="006A4DAE" w:rsidP="006A4DAE">
      <w:pPr>
        <w:pStyle w:val="a3"/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6A4DAE" w:rsidRDefault="006A4DAE" w:rsidP="006A4DAE">
      <w:pPr>
        <w:pStyle w:val="a3"/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01575E" w:rsidRPr="00BE25D8" w:rsidRDefault="0001575E" w:rsidP="006A4DA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E25D8">
        <w:rPr>
          <w:rFonts w:eastAsia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01575E" w:rsidRPr="00BE25D8" w:rsidRDefault="0001575E" w:rsidP="006A4D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>(68 ч, 2 ч в неделю)</w:t>
      </w:r>
    </w:p>
    <w:p w:rsidR="0001575E" w:rsidRPr="00BE25D8" w:rsidRDefault="00DA0A78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1 Раздел «Введение»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История изучения животных. Методы изучения животных. Наука зоология и её структура. Сходство и различия животных и растений. Систематика животных.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2 Раздел «Многообразие животных. Простейшие»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Лабораторная работа.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1.Знакомство </w:t>
      </w:r>
      <w:proofErr w:type="gramStart"/>
      <w:r w:rsidRPr="00BE25D8">
        <w:rPr>
          <w:rFonts w:eastAsia="Times New Roman" w:cs="Times New Roman"/>
          <w:sz w:val="24"/>
          <w:szCs w:val="24"/>
          <w:lang w:eastAsia="ru-RU"/>
        </w:rPr>
        <w:t>с  многообразием</w:t>
      </w:r>
      <w:proofErr w:type="gramEnd"/>
      <w:r w:rsidRPr="00BE25D8">
        <w:rPr>
          <w:rFonts w:eastAsia="Times New Roman" w:cs="Times New Roman"/>
          <w:sz w:val="24"/>
          <w:szCs w:val="24"/>
          <w:lang w:eastAsia="ru-RU"/>
        </w:rPr>
        <w:t xml:space="preserve">  водных одноклеточных животных.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3 Раздел «Многоклеточные животные. Беспозвоночные» 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Тип Губки. Многообразие, среда обитания, образ жизни. Биологические и экологические особенности. Значение в природе и жизни человека.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Лабораторная работа. </w:t>
      </w:r>
    </w:p>
    <w:p w:rsidR="0001575E" w:rsidRPr="00BE25D8" w:rsidRDefault="0001575E" w:rsidP="00BE25D8">
      <w:pPr>
        <w:spacing w:after="0" w:line="240" w:lineRule="auto"/>
        <w:ind w:left="568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2. Распознавание животных </w:t>
      </w:r>
      <w:proofErr w:type="gramStart"/>
      <w:r w:rsidRPr="00BE25D8">
        <w:rPr>
          <w:rFonts w:eastAsia="Times New Roman" w:cs="Times New Roman"/>
          <w:sz w:val="24"/>
          <w:szCs w:val="24"/>
          <w:lang w:eastAsia="ru-RU"/>
        </w:rPr>
        <w:t>типа  Круглые</w:t>
      </w:r>
      <w:proofErr w:type="gramEnd"/>
      <w:r w:rsidRPr="00BE25D8">
        <w:rPr>
          <w:rFonts w:eastAsia="Times New Roman" w:cs="Times New Roman"/>
          <w:sz w:val="24"/>
          <w:szCs w:val="24"/>
          <w:lang w:eastAsia="ru-RU"/>
        </w:rPr>
        <w:t xml:space="preserve"> черви.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Тип Кольчатые черви.  Многообразие, среда обитания, образ жизни и поведение. Биологические и экологические особенности.  Значение в природе и жизни человека.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 Лабораторная работа.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3.Внешнее строение дождевого червя.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Тип Моллюски. Многообразие, среда обитания, образ жизни и поведение. Биологические и экологические особенности. Значение в природе и жизни человека.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Лабораторная работа.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4. Внешнее строение моллюсков разных классов.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Тип Иглокожие.  Многообразие, среда обитания, образ жизни и поведение.  Биологические и экологические особенности. Значение в природе и жизни человека.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Тип Членистоногие. Класс Ракообразные.  Многообразие. Среда обитания, образ жизни и поведение.  Биологические и </w:t>
      </w:r>
      <w:proofErr w:type="gramStart"/>
      <w:r w:rsidRPr="00BE25D8">
        <w:rPr>
          <w:rFonts w:eastAsia="Calibri" w:cs="Times New Roman"/>
          <w:sz w:val="24"/>
          <w:szCs w:val="24"/>
        </w:rPr>
        <w:t>экологические  особенности</w:t>
      </w:r>
      <w:proofErr w:type="gramEnd"/>
      <w:r w:rsidRPr="00BE25D8">
        <w:rPr>
          <w:rFonts w:eastAsia="Calibri" w:cs="Times New Roman"/>
          <w:sz w:val="24"/>
          <w:szCs w:val="24"/>
        </w:rPr>
        <w:t xml:space="preserve">.  Значение в природе и жизни человека. Исчезающие, редкие и охраняемые виды.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Лабораторная работа. </w:t>
      </w:r>
    </w:p>
    <w:p w:rsidR="006A4DAE" w:rsidRDefault="006A4DA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A4DAE" w:rsidRDefault="006A4DA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A4DAE" w:rsidRDefault="006A4DA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A4DAE" w:rsidRDefault="006A4DA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A4DAE" w:rsidRDefault="006A4DA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5.Знакомство с ракообразными.</w:t>
      </w:r>
      <w:r w:rsidRPr="00BE25D8">
        <w:rPr>
          <w:rFonts w:eastAsia="Calibri" w:cs="Times New Roman"/>
          <w:sz w:val="24"/>
          <w:szCs w:val="24"/>
        </w:rPr>
        <w:br/>
        <w:t xml:space="preserve"> Класс Паукообразные.  Многообразие.  Среда обитания, образ жизни и поведение.                Биологические и экологические особенности.  Значение в природе и жизни человека.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Класс Насекомые.  Многообразие.  Среда обитания, образ жизни и поведение.   Биологические и экологические особенности.  Значение в природе и жизни человека.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Лабораторная работа.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6.Изучение представителей отрядов насекомых.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4 Раздел </w:t>
      </w:r>
      <w:proofErr w:type="gramStart"/>
      <w:r w:rsidRPr="00BE25D8">
        <w:rPr>
          <w:rFonts w:eastAsia="Times New Roman" w:cs="Times New Roman"/>
          <w:sz w:val="24"/>
          <w:szCs w:val="24"/>
          <w:lang w:eastAsia="ru-RU"/>
        </w:rPr>
        <w:t>« Многоклеточные</w:t>
      </w:r>
      <w:proofErr w:type="gramEnd"/>
      <w:r w:rsidRPr="00BE25D8">
        <w:rPr>
          <w:rFonts w:eastAsia="Times New Roman" w:cs="Times New Roman"/>
          <w:sz w:val="24"/>
          <w:szCs w:val="24"/>
          <w:lang w:eastAsia="ru-RU"/>
        </w:rPr>
        <w:t xml:space="preserve"> животные. Хордовые</w:t>
      </w:r>
      <w:proofErr w:type="gramStart"/>
      <w:r w:rsidRPr="00BE25D8">
        <w:rPr>
          <w:rFonts w:eastAsia="Times New Roman" w:cs="Times New Roman"/>
          <w:sz w:val="24"/>
          <w:szCs w:val="24"/>
          <w:lang w:eastAsia="ru-RU"/>
        </w:rPr>
        <w:t>».(</w:t>
      </w:r>
      <w:proofErr w:type="gramEnd"/>
      <w:r w:rsidRPr="00BE25D8">
        <w:rPr>
          <w:rFonts w:eastAsia="Times New Roman" w:cs="Times New Roman"/>
          <w:sz w:val="24"/>
          <w:szCs w:val="24"/>
          <w:lang w:eastAsia="ru-RU"/>
        </w:rPr>
        <w:t>19 часов)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Тип Хордовые. Класс Ланцетники.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Надкласс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Лабораторная работа.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7.Внешнее строение и особенности передвижения рыбы.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Класс Земноводные. 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 Исчезающие, редкие и охраняемые виды.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Класс Пресмыкающиеся.  Многообразие: ящерицы, змеи, черепахи, крокодилы.  Среда обитания, образ жизни и повеление. Биологические и экологические особенности.  Значение в природе и жизни человека. Исчезающие, редкие и охраняемые виды.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Лабораторная работа.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bookmarkStart w:id="1" w:name="OLE_LINK20"/>
      <w:bookmarkStart w:id="2" w:name="OLE_LINK21"/>
      <w:r w:rsidRPr="00BE25D8">
        <w:rPr>
          <w:rFonts w:eastAsia="Calibri" w:cs="Times New Roman"/>
          <w:sz w:val="24"/>
          <w:szCs w:val="24"/>
        </w:rPr>
        <w:t>8.Выявление особенностей строения птиц в связи с образом жизни</w:t>
      </w:r>
      <w:bookmarkEnd w:id="1"/>
      <w:bookmarkEnd w:id="2"/>
      <w:r w:rsidRPr="00BE25D8">
        <w:rPr>
          <w:rFonts w:eastAsia="Calibri" w:cs="Times New Roman"/>
          <w:sz w:val="24"/>
          <w:szCs w:val="24"/>
        </w:rPr>
        <w:t>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Класс Млекопитающие.  Важнейшие представители отрядов млекопитающих. Среда обитания, образ жизни и поведение. Биологические и экологические особенности.  Значение в природе и жизни человека. Исчезающие, редкие и охраняемые виды.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5 Раздел «Эволюция строения и функций органов и их систем. Индивидуальное развитие».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Покровы тела. Опорно-двигательная система и способы передвижения. Полости тела. Органы дыхания, пищеварения, выделения, кровообращения.  Кровь.  Обмен веществ и энергии. Органы размножения, продления рода.  Органы чувств, нервная система, инстинкт, рефлекс.  Регуляция деятельности организма. </w:t>
      </w:r>
    </w:p>
    <w:p w:rsidR="006A4DAE" w:rsidRDefault="006A4DA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A4DAE" w:rsidRDefault="006A4DA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A4DAE" w:rsidRDefault="006A4DA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>Демонстрация влажных препаратов, скелетов, моделей и муляжей.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E25D8">
        <w:rPr>
          <w:rFonts w:eastAsia="Times New Roman" w:cs="Times New Roman"/>
          <w:sz w:val="24"/>
          <w:szCs w:val="24"/>
          <w:lang w:eastAsia="ru-RU"/>
        </w:rPr>
        <w:t>Лабораторные  работы</w:t>
      </w:r>
      <w:proofErr w:type="gramEnd"/>
      <w:r w:rsidRPr="00BE25D8">
        <w:rPr>
          <w:rFonts w:eastAsia="Times New Roman" w:cs="Times New Roman"/>
          <w:sz w:val="24"/>
          <w:szCs w:val="24"/>
          <w:lang w:eastAsia="ru-RU"/>
        </w:rPr>
        <w:t>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9.Изучение особенностей различных покровов тела.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10.Изучение способов передвижения у </w:t>
      </w:r>
      <w:proofErr w:type="gramStart"/>
      <w:r w:rsidRPr="00BE25D8">
        <w:rPr>
          <w:rFonts w:eastAsia="Calibri" w:cs="Times New Roman"/>
          <w:sz w:val="24"/>
          <w:szCs w:val="24"/>
        </w:rPr>
        <w:t>животных .</w:t>
      </w:r>
      <w:proofErr w:type="gramEnd"/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>Способы размножения. Оплодотворение. Развитие с превращением и без превращения.  Периодизация и продолжительность жизни.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>Лабораторная работа.</w:t>
      </w:r>
      <w:r w:rsidRPr="00BE25D8">
        <w:rPr>
          <w:rFonts w:eastAsia="Times New Roman" w:cs="Times New Roman"/>
          <w:sz w:val="24"/>
          <w:szCs w:val="24"/>
          <w:lang w:eastAsia="ru-RU"/>
        </w:rPr>
        <w:br/>
        <w:t xml:space="preserve">  11.Изучение стадий развития животных и определение их возраста.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6 Раздел «Развитие и закономерности размещения животных на Земле. Биоценозы». 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Доказательства эволюции: сравнительно-анатомические, эмбриологические, палеонтологические.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Ч. Дарвин о причинах эволюции животного мира.  Усложнение строения животных и разнообразие видов как результат эволюции.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Демонстрация палеонтологических доказательств эволюции. 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Ареал. Зоогеографические области. Закономерности размещения. Миграции.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Естественные и искусственные биоценозы: водоём, луг, степь, тундра, лес, населённый пункт.  Факторы среды и их влияние на биоценоз. Цепи питания, поток энергии. Взаимосвязь компонентов биоценоза и их </w:t>
      </w:r>
      <w:proofErr w:type="gramStart"/>
      <w:r w:rsidRPr="00BE25D8">
        <w:rPr>
          <w:rFonts w:eastAsia="Times New Roman" w:cs="Times New Roman"/>
          <w:sz w:val="24"/>
          <w:szCs w:val="24"/>
          <w:lang w:eastAsia="ru-RU"/>
        </w:rPr>
        <w:t>приспособленность  друг</w:t>
      </w:r>
      <w:proofErr w:type="gramEnd"/>
      <w:r w:rsidRPr="00BE25D8">
        <w:rPr>
          <w:rFonts w:eastAsia="Times New Roman" w:cs="Times New Roman"/>
          <w:sz w:val="24"/>
          <w:szCs w:val="24"/>
          <w:lang w:eastAsia="ru-RU"/>
        </w:rPr>
        <w:t xml:space="preserve"> к другу.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Законы об охране животного мира.  Система мониторинга. Охраняемые территории.  Красная книга.  Рациональное использование животных. </w:t>
      </w:r>
    </w:p>
    <w:p w:rsidR="0001575E" w:rsidRPr="00BE25D8" w:rsidRDefault="0001575E" w:rsidP="00BE25D8">
      <w:pPr>
        <w:spacing w:after="0" w:line="240" w:lineRule="auto"/>
        <w:rPr>
          <w:rFonts w:cs="Times New Roman"/>
          <w:sz w:val="24"/>
          <w:szCs w:val="24"/>
        </w:rPr>
      </w:pPr>
    </w:p>
    <w:p w:rsidR="0095373E" w:rsidRPr="00BE25D8" w:rsidRDefault="006207B0" w:rsidP="006A4DA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25D8">
        <w:rPr>
          <w:rFonts w:cs="Times New Roman"/>
          <w:b/>
          <w:sz w:val="24"/>
          <w:szCs w:val="24"/>
        </w:rPr>
        <w:t xml:space="preserve">Тематическое и календарно-тематическое </w:t>
      </w:r>
      <w:r w:rsidR="006F3FE4" w:rsidRPr="00BE25D8">
        <w:rPr>
          <w:rFonts w:cs="Times New Roman"/>
          <w:b/>
          <w:sz w:val="24"/>
          <w:szCs w:val="24"/>
        </w:rPr>
        <w:t>планирование</w:t>
      </w:r>
    </w:p>
    <w:p w:rsidR="00B36E97" w:rsidRDefault="00B36E97" w:rsidP="00BE25D8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Тематическое планирование</w:t>
      </w:r>
    </w:p>
    <w:p w:rsidR="005543E2" w:rsidRPr="00BE25D8" w:rsidRDefault="005543E2" w:rsidP="00BE25D8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8"/>
        <w:gridCol w:w="3332"/>
        <w:gridCol w:w="2910"/>
        <w:gridCol w:w="3117"/>
        <w:gridCol w:w="3524"/>
      </w:tblGrid>
      <w:tr w:rsidR="00B36E97" w:rsidRPr="00BE25D8" w:rsidTr="00BE25D8">
        <w:trPr>
          <w:trHeight w:val="980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B36E97" w:rsidRPr="00BE25D8" w:rsidTr="005543E2">
        <w:trPr>
          <w:trHeight w:val="366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Введение в зоологию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5543E2">
        <w:trPr>
          <w:trHeight w:val="428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микроскоом</w:t>
            </w:r>
            <w:proofErr w:type="spellEnd"/>
          </w:p>
        </w:tc>
      </w:tr>
      <w:tr w:rsidR="00B36E97" w:rsidRPr="00BE25D8" w:rsidTr="005543E2">
        <w:trPr>
          <w:trHeight w:val="420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скелетами животных. </w:t>
            </w:r>
          </w:p>
        </w:tc>
      </w:tr>
      <w:tr w:rsidR="00B36E97" w:rsidRPr="00BE25D8" w:rsidTr="005543E2">
        <w:trPr>
          <w:trHeight w:val="398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Эволюция и строения и функций органов и их систем.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микроскопом. Изучение препаратов органов</w:t>
            </w:r>
          </w:p>
        </w:tc>
      </w:tr>
      <w:tr w:rsidR="00B36E97" w:rsidRPr="00BE25D8" w:rsidTr="005543E2">
        <w:trPr>
          <w:trHeight w:val="562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Развитие и закономерность размещения животных на Земле.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на природе.</w:t>
            </w:r>
          </w:p>
        </w:tc>
      </w:tr>
      <w:tr w:rsidR="00B36E97" w:rsidRPr="00BE25D8" w:rsidTr="00BE25D8">
        <w:trPr>
          <w:trHeight w:val="648"/>
        </w:trPr>
        <w:tc>
          <w:tcPr>
            <w:tcW w:w="1448" w:type="dxa"/>
          </w:tcPr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</w:tcPr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2910" w:type="dxa"/>
          </w:tcPr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Занятия на природе</w:t>
            </w:r>
          </w:p>
        </w:tc>
      </w:tr>
      <w:tr w:rsidR="00B36E97" w:rsidRPr="00BE25D8" w:rsidTr="005543E2">
        <w:trPr>
          <w:trHeight w:val="121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Животный мир и хозяйственная деятельность человека.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фильмов. Экскурсия в музей.</w:t>
            </w:r>
          </w:p>
        </w:tc>
      </w:tr>
    </w:tbl>
    <w:p w:rsidR="00B36E97" w:rsidRPr="00BE25D8" w:rsidRDefault="00B36E97" w:rsidP="00BE25D8">
      <w:pPr>
        <w:spacing w:line="240" w:lineRule="auto"/>
        <w:rPr>
          <w:rFonts w:cs="Times New Roman"/>
          <w:sz w:val="24"/>
          <w:szCs w:val="24"/>
        </w:rPr>
      </w:pPr>
    </w:p>
    <w:p w:rsidR="00B36E97" w:rsidRPr="00BE25D8" w:rsidRDefault="00B36E97" w:rsidP="00BE25D8">
      <w:pPr>
        <w:spacing w:line="240" w:lineRule="auto"/>
        <w:rPr>
          <w:rFonts w:cs="Times New Roman"/>
          <w:sz w:val="24"/>
          <w:szCs w:val="24"/>
        </w:rPr>
      </w:pPr>
    </w:p>
    <w:p w:rsidR="00B36E97" w:rsidRPr="00BE25D8" w:rsidRDefault="00B36E97" w:rsidP="005543E2">
      <w:pPr>
        <w:spacing w:line="240" w:lineRule="auto"/>
        <w:jc w:val="center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Календарно т</w:t>
      </w:r>
      <w:r w:rsidR="00BE25D8" w:rsidRPr="00BE25D8">
        <w:rPr>
          <w:rFonts w:cs="Times New Roman"/>
          <w:sz w:val="24"/>
          <w:szCs w:val="24"/>
        </w:rPr>
        <w:t>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7169"/>
        <w:gridCol w:w="859"/>
        <w:gridCol w:w="1289"/>
        <w:gridCol w:w="1756"/>
        <w:gridCol w:w="2315"/>
      </w:tblGrid>
      <w:tr w:rsidR="00B36E97" w:rsidRPr="00BE25D8" w:rsidTr="00BE25D8">
        <w:trPr>
          <w:trHeight w:val="2037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История развития зоологии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Современная зоология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Корненожки, Радиолярии, Солнечники, Споровики.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Жгутиконосцы, Инфузории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 по теме «Простейшие»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868"/>
        </w:trPr>
        <w:tc>
          <w:tcPr>
            <w:tcW w:w="7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 Классы: Гидроидные, Сцифоидные, Коралловые полипы</w:t>
            </w:r>
          </w:p>
        </w:tc>
        <w:tc>
          <w:tcPr>
            <w:tcW w:w="85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Плоские черви. Классы: Ресничные, Сосальщики, Ленточные.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Кольчецы. Класс Многощетинковые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Классы Кольчецов: Малощетинковые, Пиявки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Классы моллюсков: Брюхоногие, Двустворчатые, Головоногие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Тип Иглокожие. Классы: Морские лилии, Морские ежи, Голотурии,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Офиуры</w:t>
            </w:r>
            <w:proofErr w:type="spellEnd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Классы: Паукообразные, Ракообразные.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насекомых: Прямокрылые, Уховертки, Поденки.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насекомых: Бабочки, Равнокрылые, Двукрылые, Блохи.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 Перепончатокрылые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хордовые. Подтипы: Бесчерепные, Черепные.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Классы рыб: Хрящевые, Костные.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Класс Хрящевые рыбы. Отряды: Акулы, Скаты,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Химерообразные</w:t>
            </w:r>
            <w:proofErr w:type="spellEnd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868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Костные рыбы. Классы: Окунеобразные, Сельдеобразные, Лососеобразные, Карпообразные, Окунеобразные.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02 12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 Земноводные. Отряды: Безногие, Хвостатые, Бесхвостые.</w:t>
            </w:r>
          </w:p>
        </w:tc>
        <w:tc>
          <w:tcPr>
            <w:tcW w:w="85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Класс Пресмыкающиеся. Отряд Чешуйчатые. 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Пресмыкающихся: Черепахи, Крокодилы.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 Птицы. Отряд пингвины.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868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Отряды птиц: Страусообразные,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Нандуобразные</w:t>
            </w:r>
            <w:proofErr w:type="spellEnd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Казуарообразные</w:t>
            </w:r>
            <w:proofErr w:type="spellEnd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Гусеобразные</w:t>
            </w:r>
            <w:proofErr w:type="spellEnd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птиц: Дневные хищники, Совы, Куриные.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Отряды птиц: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Воробьинообразные</w:t>
            </w:r>
            <w:proofErr w:type="spellEnd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, Голенастые.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868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Отряды: Однопроходные, Сумчатые, Насекомоядные, Рукокрылые.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Зайцеобразные, Грызуны.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Китообразные, Ластоногие, Хоботные, Хищные.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Парнокопытные, Непарнокопытные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 млекопитающих. Приматы.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Повторение темы многоклеточные животные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многоклеточные животные.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Эволюция строения и функций органов и их систем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Покровы тела.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передвижения. Полости тела</w:t>
            </w:r>
          </w:p>
        </w:tc>
        <w:tc>
          <w:tcPr>
            <w:tcW w:w="85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Органы дыхания. Газообмен.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Органы пищеварения. Обмен веществ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Органы выделения. 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Нервная система. Рефлекс. Инстинкт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Органы чувств. Регуляция деятельности организма.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Органы размножения.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Способы размножения. Оплодотворение.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Развитие с превращением и без превращения.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Периодизация и продолжительность жизни животных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функции органов.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Развитие и закономерности размещения животных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животных.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Ч. Дарвин о причинах эволюции животного мира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868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Усложнение строения животных. Многообразие животного мира, как результат эволюции.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Ареалы обитания. Миграция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Закономерности размещения животных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Факторы среды и их влияние на биоценозы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Цепи питания. Поток энергии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биоценоза и их приспособленность друг другу</w:t>
            </w:r>
          </w:p>
        </w:tc>
        <w:tc>
          <w:tcPr>
            <w:tcW w:w="85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на улице на тему биоценозы.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размещение животных.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животный мир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Одомашнивание животных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1168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Законы России об охране животного мира. Система мониторинга. Охрана и рациональное использование животного мира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Охрана и рациональное использование животного мира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FE4" w:rsidRDefault="006F3FE4" w:rsidP="006F3FE4">
      <w:pPr>
        <w:pStyle w:val="a3"/>
        <w:spacing w:after="0"/>
        <w:rPr>
          <w:b/>
          <w:sz w:val="24"/>
          <w:szCs w:val="24"/>
        </w:rPr>
      </w:pPr>
    </w:p>
    <w:p w:rsidR="002C7123" w:rsidRPr="002C7123" w:rsidRDefault="002C7123" w:rsidP="006F3FE4">
      <w:pPr>
        <w:pStyle w:val="a3"/>
        <w:spacing w:after="0"/>
        <w:rPr>
          <w:sz w:val="24"/>
          <w:szCs w:val="24"/>
        </w:rPr>
      </w:pPr>
    </w:p>
    <w:p w:rsidR="002C7123" w:rsidRPr="002C7123" w:rsidRDefault="002C7123" w:rsidP="002C7123">
      <w:pPr>
        <w:pStyle w:val="a3"/>
        <w:rPr>
          <w:sz w:val="24"/>
          <w:szCs w:val="24"/>
          <w:lang w:bidi="ru-RU"/>
        </w:rPr>
      </w:pPr>
      <w:r w:rsidRPr="002C7123">
        <w:rPr>
          <w:sz w:val="24"/>
          <w:szCs w:val="24"/>
          <w:lang w:bidi="ru-RU"/>
        </w:rPr>
        <w:t xml:space="preserve">Рассмотрено на </w:t>
      </w:r>
    </w:p>
    <w:p w:rsidR="002C7123" w:rsidRPr="002C7123" w:rsidRDefault="002C7123" w:rsidP="002C7123">
      <w:pPr>
        <w:pStyle w:val="a3"/>
        <w:rPr>
          <w:sz w:val="24"/>
          <w:szCs w:val="24"/>
          <w:lang w:bidi="ru-RU"/>
        </w:rPr>
      </w:pPr>
      <w:r w:rsidRPr="002C7123">
        <w:rPr>
          <w:sz w:val="24"/>
          <w:szCs w:val="24"/>
          <w:lang w:bidi="ru-RU"/>
        </w:rPr>
        <w:t>МО естественно-научного цикла</w:t>
      </w:r>
    </w:p>
    <w:p w:rsidR="002C7123" w:rsidRPr="002C7123" w:rsidRDefault="002C7123" w:rsidP="002C7123">
      <w:pPr>
        <w:pStyle w:val="a3"/>
        <w:rPr>
          <w:sz w:val="24"/>
          <w:szCs w:val="24"/>
          <w:lang w:bidi="ru-RU"/>
        </w:rPr>
      </w:pPr>
      <w:r w:rsidRPr="002C7123">
        <w:rPr>
          <w:sz w:val="24"/>
          <w:szCs w:val="24"/>
          <w:lang w:bidi="ru-RU"/>
        </w:rPr>
        <w:t>Протокол №1 от 27.08.2020 г.</w:t>
      </w:r>
    </w:p>
    <w:p w:rsidR="002C7123" w:rsidRPr="002C7123" w:rsidRDefault="002C7123" w:rsidP="002C7123">
      <w:pPr>
        <w:pStyle w:val="a3"/>
        <w:rPr>
          <w:sz w:val="24"/>
          <w:szCs w:val="24"/>
          <w:lang w:bidi="ru-RU"/>
        </w:rPr>
      </w:pPr>
      <w:r w:rsidRPr="002C7123">
        <w:rPr>
          <w:sz w:val="24"/>
          <w:szCs w:val="24"/>
          <w:lang w:bidi="ru-RU"/>
        </w:rPr>
        <w:t>Руководитель МО</w:t>
      </w:r>
    </w:p>
    <w:p w:rsidR="002C7123" w:rsidRPr="002C7123" w:rsidRDefault="002C7123" w:rsidP="002C7123">
      <w:pPr>
        <w:pStyle w:val="a3"/>
        <w:rPr>
          <w:sz w:val="24"/>
          <w:szCs w:val="24"/>
          <w:lang w:bidi="ru-RU"/>
        </w:rPr>
      </w:pPr>
      <w:r w:rsidRPr="002C7123">
        <w:rPr>
          <w:sz w:val="24"/>
          <w:szCs w:val="24"/>
          <w:lang w:bidi="ru-RU"/>
        </w:rPr>
        <w:t>____________ Третьякова А.Н.</w:t>
      </w:r>
    </w:p>
    <w:p w:rsidR="002C7123" w:rsidRPr="002C7123" w:rsidRDefault="002C7123" w:rsidP="002C7123">
      <w:pPr>
        <w:pStyle w:val="a3"/>
        <w:spacing w:after="0"/>
        <w:rPr>
          <w:b/>
          <w:sz w:val="24"/>
          <w:szCs w:val="24"/>
        </w:rPr>
        <w:sectPr w:rsidR="002C7123" w:rsidRPr="002C7123" w:rsidSect="006B4942">
          <w:footerReference w:type="even" r:id="rId8"/>
          <w:footerReference w:type="default" r:id="rId9"/>
          <w:pgSz w:w="16838" w:h="11906" w:orient="landscape"/>
          <w:pgMar w:top="0" w:right="851" w:bottom="2081" w:left="816" w:header="709" w:footer="709" w:gutter="0"/>
          <w:cols w:space="720"/>
          <w:docGrid w:linePitch="299"/>
        </w:sectPr>
      </w:pPr>
    </w:p>
    <w:p w:rsidR="002C7123" w:rsidRPr="006F3FE4" w:rsidRDefault="002C7123" w:rsidP="006F3FE4">
      <w:pPr>
        <w:pStyle w:val="a3"/>
        <w:spacing w:after="0"/>
        <w:rPr>
          <w:b/>
          <w:sz w:val="24"/>
          <w:szCs w:val="24"/>
        </w:rPr>
      </w:pPr>
    </w:p>
    <w:sectPr w:rsidR="002C7123" w:rsidRPr="006F3FE4" w:rsidSect="00872C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35" w:rsidRDefault="00975135">
      <w:pPr>
        <w:spacing w:after="0" w:line="240" w:lineRule="auto"/>
      </w:pPr>
      <w:r>
        <w:separator/>
      </w:r>
    </w:p>
  </w:endnote>
  <w:endnote w:type="continuationSeparator" w:id="0">
    <w:p w:rsidR="00975135" w:rsidRDefault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94012392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3855D0" w:rsidRDefault="00F44134" w:rsidP="000426FE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3855D0" w:rsidRDefault="00975135" w:rsidP="00661C6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27143691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3855D0" w:rsidRDefault="00F44134" w:rsidP="000426FE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875C01">
          <w:rPr>
            <w:rStyle w:val="a7"/>
            <w:noProof/>
          </w:rPr>
          <w:t>12</w:t>
        </w:r>
        <w:r>
          <w:rPr>
            <w:rStyle w:val="a7"/>
          </w:rPr>
          <w:fldChar w:fldCharType="end"/>
        </w:r>
      </w:p>
    </w:sdtContent>
  </w:sdt>
  <w:p w:rsidR="003855D0" w:rsidRDefault="00975135" w:rsidP="00661C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35" w:rsidRDefault="00975135">
      <w:pPr>
        <w:spacing w:after="0" w:line="240" w:lineRule="auto"/>
      </w:pPr>
      <w:r>
        <w:separator/>
      </w:r>
    </w:p>
  </w:footnote>
  <w:footnote w:type="continuationSeparator" w:id="0">
    <w:p w:rsidR="00975135" w:rsidRDefault="0097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EFF"/>
    <w:multiLevelType w:val="hybridMultilevel"/>
    <w:tmpl w:val="5386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7D5F"/>
    <w:multiLevelType w:val="hybridMultilevel"/>
    <w:tmpl w:val="69D45FAE"/>
    <w:lvl w:ilvl="0" w:tplc="CE98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C693C"/>
    <w:multiLevelType w:val="hybridMultilevel"/>
    <w:tmpl w:val="042420BE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3A2E3D78"/>
    <w:multiLevelType w:val="hybridMultilevel"/>
    <w:tmpl w:val="B4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1E5B"/>
    <w:multiLevelType w:val="hybridMultilevel"/>
    <w:tmpl w:val="9F60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79AE"/>
    <w:multiLevelType w:val="hybridMultilevel"/>
    <w:tmpl w:val="E5126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13AB2"/>
    <w:multiLevelType w:val="hybridMultilevel"/>
    <w:tmpl w:val="F966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B5A5E"/>
    <w:multiLevelType w:val="hybridMultilevel"/>
    <w:tmpl w:val="FCC238E2"/>
    <w:lvl w:ilvl="0" w:tplc="0F3E1E9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BE50C8"/>
    <w:multiLevelType w:val="hybridMultilevel"/>
    <w:tmpl w:val="926A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12E91"/>
    <w:multiLevelType w:val="hybridMultilevel"/>
    <w:tmpl w:val="7D9C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5B"/>
    <w:rsid w:val="0001575E"/>
    <w:rsid w:val="002C7123"/>
    <w:rsid w:val="00312CA0"/>
    <w:rsid w:val="005543E2"/>
    <w:rsid w:val="006207B0"/>
    <w:rsid w:val="006A4DAE"/>
    <w:rsid w:val="006F3FE4"/>
    <w:rsid w:val="00872C5B"/>
    <w:rsid w:val="00875C01"/>
    <w:rsid w:val="008F6694"/>
    <w:rsid w:val="00926E6E"/>
    <w:rsid w:val="0095373E"/>
    <w:rsid w:val="00975135"/>
    <w:rsid w:val="00B36E97"/>
    <w:rsid w:val="00BE25D8"/>
    <w:rsid w:val="00DA0A78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1302-25A4-4B0C-9148-851F0798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A0"/>
    <w:pPr>
      <w:ind w:left="720"/>
      <w:contextualSpacing/>
    </w:pPr>
  </w:style>
  <w:style w:type="table" w:styleId="a4">
    <w:name w:val="Table Grid"/>
    <w:basedOn w:val="a1"/>
    <w:uiPriority w:val="39"/>
    <w:rsid w:val="00B36E9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semiHidden/>
    <w:unhideWhenUsed/>
    <w:rsid w:val="002C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7123"/>
  </w:style>
  <w:style w:type="character" w:styleId="a7">
    <w:name w:val="page number"/>
    <w:basedOn w:val="a0"/>
    <w:uiPriority w:val="99"/>
    <w:semiHidden/>
    <w:unhideWhenUsed/>
    <w:rsid w:val="002C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Marina</cp:lastModifiedBy>
  <cp:revision>8</cp:revision>
  <dcterms:created xsi:type="dcterms:W3CDTF">2021-01-08T14:10:00Z</dcterms:created>
  <dcterms:modified xsi:type="dcterms:W3CDTF">2021-01-23T21:53:00Z</dcterms:modified>
</cp:coreProperties>
</file>